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83432" w14:textId="76486537" w:rsidR="006B3F66" w:rsidRPr="0059330D" w:rsidRDefault="003A44ED" w:rsidP="006B3F66">
      <w:pPr>
        <w:pStyle w:val="BodyText"/>
        <w:rPr>
          <w:rFonts w:ascii="Times New Roman"/>
          <w:i/>
          <w:sz w:val="20"/>
          <w:lang w:val="fr-CA"/>
        </w:rPr>
      </w:pPr>
      <w:r w:rsidRPr="0059330D">
        <w:rPr>
          <w:rFonts w:ascii="Times New Roman"/>
          <w:i/>
          <w:noProof/>
          <w:sz w:val="20"/>
          <w:lang w:val="fr-CA"/>
        </w:rPr>
        <w:drawing>
          <wp:anchor distT="0" distB="0" distL="114300" distR="114300" simplePos="0" relativeHeight="251658240" behindDoc="0" locked="0" layoutInCell="1" allowOverlap="1" wp14:anchorId="0CDD5121" wp14:editId="74BB2C65">
            <wp:simplePos x="0" y="0"/>
            <wp:positionH relativeFrom="margin">
              <wp:posOffset>-2308225</wp:posOffset>
            </wp:positionH>
            <wp:positionV relativeFrom="paragraph">
              <wp:posOffset>-2223770</wp:posOffset>
            </wp:positionV>
            <wp:extent cx="10459085" cy="956624"/>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59085" cy="956624"/>
                    </a:xfrm>
                    <a:prstGeom prst="rect">
                      <a:avLst/>
                    </a:prstGeom>
                  </pic:spPr>
                </pic:pic>
              </a:graphicData>
            </a:graphic>
            <wp14:sizeRelH relativeFrom="page">
              <wp14:pctWidth>0</wp14:pctWidth>
            </wp14:sizeRelH>
            <wp14:sizeRelV relativeFrom="page">
              <wp14:pctHeight>0</wp14:pctHeight>
            </wp14:sizeRelV>
          </wp:anchor>
        </w:drawing>
      </w:r>
      <w:r w:rsidRPr="0059330D">
        <w:rPr>
          <w:noProof/>
          <w:lang w:val="fr-CA"/>
        </w:rPr>
        <mc:AlternateContent>
          <mc:Choice Requires="wpg">
            <w:drawing>
              <wp:anchor distT="0" distB="0" distL="114300" distR="114300" simplePos="0" relativeHeight="251663360" behindDoc="1" locked="0" layoutInCell="1" allowOverlap="1" wp14:anchorId="7AF94386" wp14:editId="47A0570D">
                <wp:simplePos x="0" y="0"/>
                <wp:positionH relativeFrom="page">
                  <wp:posOffset>6761480</wp:posOffset>
                </wp:positionH>
                <wp:positionV relativeFrom="margin">
                  <wp:align>top</wp:align>
                </wp:positionV>
                <wp:extent cx="528955" cy="429895"/>
                <wp:effectExtent l="0" t="0" r="4445" b="8255"/>
                <wp:wrapNone/>
                <wp:docPr id="2" name="Group 2"/>
                <wp:cNvGraphicFramePr/>
                <a:graphic xmlns:a="http://schemas.openxmlformats.org/drawingml/2006/main">
                  <a:graphicData uri="http://schemas.microsoft.com/office/word/2010/wordprocessingGroup">
                    <wpg:wgp>
                      <wpg:cNvGrpSpPr/>
                      <wpg:grpSpPr>
                        <a:xfrm>
                          <a:off x="0" y="0"/>
                          <a:ext cx="528955" cy="429895"/>
                          <a:chOff x="10693" y="3863"/>
                          <a:chExt cx="833" cy="677"/>
                        </a:xfrm>
                      </wpg:grpSpPr>
                      <pic:pic xmlns:pic="http://schemas.openxmlformats.org/drawingml/2006/picture">
                        <pic:nvPicPr>
                          <pic:cNvPr id="4" name="docshape9"/>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11091" y="4355"/>
                            <a:ext cx="105" cy="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docshape10"/>
                        <wps:cNvSpPr/>
                        <wps:spPr bwMode="auto">
                          <a:xfrm>
                            <a:off x="10693" y="3863"/>
                            <a:ext cx="833" cy="677"/>
                          </a:xfrm>
                          <a:custGeom>
                            <a:avLst/>
                            <a:gdLst>
                              <a:gd name="T0" fmla="+- 0 11028 10693"/>
                              <a:gd name="T1" fmla="*/ T0 w 833"/>
                              <a:gd name="T2" fmla="+- 0 3871 3863"/>
                              <a:gd name="T3" fmla="*/ 3871 h 677"/>
                              <a:gd name="T4" fmla="+- 0 10879 10693"/>
                              <a:gd name="T5" fmla="*/ T4 w 833"/>
                              <a:gd name="T6" fmla="+- 0 3933 3863"/>
                              <a:gd name="T7" fmla="*/ 3933 h 677"/>
                              <a:gd name="T8" fmla="+- 0 10763 10693"/>
                              <a:gd name="T9" fmla="*/ T8 w 833"/>
                              <a:gd name="T10" fmla="+- 0 4049 3863"/>
                              <a:gd name="T11" fmla="*/ 4049 h 677"/>
                              <a:gd name="T12" fmla="+- 0 10701 10693"/>
                              <a:gd name="T13" fmla="*/ T12 w 833"/>
                              <a:gd name="T14" fmla="+- 0 4198 3863"/>
                              <a:gd name="T15" fmla="*/ 4198 h 677"/>
                              <a:gd name="T16" fmla="+- 0 10697 10693"/>
                              <a:gd name="T17" fmla="*/ T16 w 833"/>
                              <a:gd name="T18" fmla="+- 0 4338 3863"/>
                              <a:gd name="T19" fmla="*/ 4338 h 677"/>
                              <a:gd name="T20" fmla="+- 0 10778 10693"/>
                              <a:gd name="T21" fmla="*/ T20 w 833"/>
                              <a:gd name="T22" fmla="+- 0 4511 3863"/>
                              <a:gd name="T23" fmla="*/ 4511 h 677"/>
                              <a:gd name="T24" fmla="+- 0 10841 10693"/>
                              <a:gd name="T25" fmla="*/ T24 w 833"/>
                              <a:gd name="T26" fmla="+- 0 4518 3863"/>
                              <a:gd name="T27" fmla="*/ 4518 h 677"/>
                              <a:gd name="T28" fmla="+- 0 10841 10693"/>
                              <a:gd name="T29" fmla="*/ T28 w 833"/>
                              <a:gd name="T30" fmla="+- 0 4487 3863"/>
                              <a:gd name="T31" fmla="*/ 4487 h 677"/>
                              <a:gd name="T32" fmla="+- 0 10862 10693"/>
                              <a:gd name="T33" fmla="*/ T32 w 833"/>
                              <a:gd name="T34" fmla="+- 0 4403 3863"/>
                              <a:gd name="T35" fmla="*/ 4403 h 677"/>
                              <a:gd name="T36" fmla="+- 0 10865 10693"/>
                              <a:gd name="T37" fmla="*/ T36 w 833"/>
                              <a:gd name="T38" fmla="+- 0 4378 3863"/>
                              <a:gd name="T39" fmla="*/ 4378 h 677"/>
                              <a:gd name="T40" fmla="+- 0 10865 10693"/>
                              <a:gd name="T41" fmla="*/ T40 w 833"/>
                              <a:gd name="T42" fmla="+- 0 4356 3863"/>
                              <a:gd name="T43" fmla="*/ 4356 h 677"/>
                              <a:gd name="T44" fmla="+- 0 10861 10693"/>
                              <a:gd name="T45" fmla="*/ T44 w 833"/>
                              <a:gd name="T46" fmla="+- 0 4302 3863"/>
                              <a:gd name="T47" fmla="*/ 4302 h 677"/>
                              <a:gd name="T48" fmla="+- 0 10923 10693"/>
                              <a:gd name="T49" fmla="*/ T48 w 833"/>
                              <a:gd name="T50" fmla="+- 0 4183 3863"/>
                              <a:gd name="T51" fmla="*/ 4183 h 677"/>
                              <a:gd name="T52" fmla="+- 0 11042 10693"/>
                              <a:gd name="T53" fmla="*/ T52 w 833"/>
                              <a:gd name="T54" fmla="+- 0 4146 3863"/>
                              <a:gd name="T55" fmla="*/ 4146 h 677"/>
                              <a:gd name="T56" fmla="+- 0 11114 10693"/>
                              <a:gd name="T57" fmla="*/ T56 w 833"/>
                              <a:gd name="T58" fmla="+- 0 4150 3863"/>
                              <a:gd name="T59" fmla="*/ 4150 h 677"/>
                              <a:gd name="T60" fmla="+- 0 11128 10693"/>
                              <a:gd name="T61" fmla="*/ T60 w 833"/>
                              <a:gd name="T62" fmla="+- 0 4152 3863"/>
                              <a:gd name="T63" fmla="*/ 4152 h 677"/>
                              <a:gd name="T64" fmla="+- 0 11150 10693"/>
                              <a:gd name="T65" fmla="*/ T64 w 833"/>
                              <a:gd name="T66" fmla="+- 0 4158 3863"/>
                              <a:gd name="T67" fmla="*/ 4158 h 677"/>
                              <a:gd name="T68" fmla="+- 0 11166 10693"/>
                              <a:gd name="T69" fmla="*/ T68 w 833"/>
                              <a:gd name="T70" fmla="+- 0 4159 3863"/>
                              <a:gd name="T71" fmla="*/ 4159 h 677"/>
                              <a:gd name="T72" fmla="+- 0 11180 10693"/>
                              <a:gd name="T73" fmla="*/ T72 w 833"/>
                              <a:gd name="T74" fmla="+- 0 4155 3863"/>
                              <a:gd name="T75" fmla="*/ 4155 h 677"/>
                              <a:gd name="T76" fmla="+- 0 11195 10693"/>
                              <a:gd name="T77" fmla="*/ T76 w 833"/>
                              <a:gd name="T78" fmla="+- 0 4149 3863"/>
                              <a:gd name="T79" fmla="*/ 4149 h 677"/>
                              <a:gd name="T80" fmla="+- 0 11206 10693"/>
                              <a:gd name="T81" fmla="*/ T80 w 833"/>
                              <a:gd name="T82" fmla="+- 0 4147 3863"/>
                              <a:gd name="T83" fmla="*/ 4147 h 677"/>
                              <a:gd name="T84" fmla="+- 0 11256 10693"/>
                              <a:gd name="T85" fmla="*/ T84 w 833"/>
                              <a:gd name="T86" fmla="+- 0 4157 3863"/>
                              <a:gd name="T87" fmla="*/ 4157 h 677"/>
                              <a:gd name="T88" fmla="+- 0 11284 10693"/>
                              <a:gd name="T89" fmla="*/ T88 w 833"/>
                              <a:gd name="T90" fmla="+- 0 4164 3863"/>
                              <a:gd name="T91" fmla="*/ 4164 h 677"/>
                              <a:gd name="T92" fmla="+- 0 11309 10693"/>
                              <a:gd name="T93" fmla="*/ T92 w 833"/>
                              <a:gd name="T94" fmla="+- 0 4168 3863"/>
                              <a:gd name="T95" fmla="*/ 4168 h 677"/>
                              <a:gd name="T96" fmla="+- 0 11341 10693"/>
                              <a:gd name="T97" fmla="*/ T96 w 833"/>
                              <a:gd name="T98" fmla="+- 0 4172 3863"/>
                              <a:gd name="T99" fmla="*/ 4172 h 677"/>
                              <a:gd name="T100" fmla="+- 0 11445 10693"/>
                              <a:gd name="T101" fmla="*/ T100 w 833"/>
                              <a:gd name="T102" fmla="+- 0 4238 3863"/>
                              <a:gd name="T103" fmla="*/ 4238 h 677"/>
                              <a:gd name="T104" fmla="+- 0 11458 10693"/>
                              <a:gd name="T105" fmla="*/ T104 w 833"/>
                              <a:gd name="T106" fmla="+- 0 4245 3863"/>
                              <a:gd name="T107" fmla="*/ 4245 h 677"/>
                              <a:gd name="T108" fmla="+- 0 11457 10693"/>
                              <a:gd name="T109" fmla="*/ T108 w 833"/>
                              <a:gd name="T110" fmla="+- 0 4254 3863"/>
                              <a:gd name="T111" fmla="*/ 4254 h 677"/>
                              <a:gd name="T112" fmla="+- 0 11427 10693"/>
                              <a:gd name="T113" fmla="*/ T112 w 833"/>
                              <a:gd name="T114" fmla="+- 0 4267 3863"/>
                              <a:gd name="T115" fmla="*/ 4267 h 677"/>
                              <a:gd name="T116" fmla="+- 0 11421 10693"/>
                              <a:gd name="T117" fmla="*/ T116 w 833"/>
                              <a:gd name="T118" fmla="+- 0 4272 3863"/>
                              <a:gd name="T119" fmla="*/ 4272 h 677"/>
                              <a:gd name="T120" fmla="+- 0 11416 10693"/>
                              <a:gd name="T121" fmla="*/ T120 w 833"/>
                              <a:gd name="T122" fmla="+- 0 4283 3863"/>
                              <a:gd name="T123" fmla="*/ 4283 h 677"/>
                              <a:gd name="T124" fmla="+- 0 11400 10693"/>
                              <a:gd name="T125" fmla="*/ T124 w 833"/>
                              <a:gd name="T126" fmla="+- 0 4284 3863"/>
                              <a:gd name="T127" fmla="*/ 4284 h 677"/>
                              <a:gd name="T128" fmla="+- 0 11378 10693"/>
                              <a:gd name="T129" fmla="*/ T128 w 833"/>
                              <a:gd name="T130" fmla="+- 0 4281 3863"/>
                              <a:gd name="T131" fmla="*/ 4281 h 677"/>
                              <a:gd name="T132" fmla="+- 0 11229 10693"/>
                              <a:gd name="T133" fmla="*/ T132 w 833"/>
                              <a:gd name="T134" fmla="+- 0 4315 3863"/>
                              <a:gd name="T135" fmla="*/ 4315 h 677"/>
                              <a:gd name="T136" fmla="+- 0 11218 10693"/>
                              <a:gd name="T137" fmla="*/ T136 w 833"/>
                              <a:gd name="T138" fmla="+- 0 4355 3863"/>
                              <a:gd name="T139" fmla="*/ 4355 h 677"/>
                              <a:gd name="T140" fmla="+- 0 11262 10693"/>
                              <a:gd name="T141" fmla="*/ T140 w 833"/>
                              <a:gd name="T142" fmla="+- 0 4430 3863"/>
                              <a:gd name="T143" fmla="*/ 4430 h 677"/>
                              <a:gd name="T144" fmla="+- 0 11271 10693"/>
                              <a:gd name="T145" fmla="*/ T144 w 833"/>
                              <a:gd name="T146" fmla="+- 0 4442 3863"/>
                              <a:gd name="T147" fmla="*/ 4442 h 677"/>
                              <a:gd name="T148" fmla="+- 0 11273 10693"/>
                              <a:gd name="T149" fmla="*/ T148 w 833"/>
                              <a:gd name="T150" fmla="+- 0 4454 3863"/>
                              <a:gd name="T151" fmla="*/ 4454 h 677"/>
                              <a:gd name="T152" fmla="+- 0 11282 10693"/>
                              <a:gd name="T153" fmla="*/ T152 w 833"/>
                              <a:gd name="T154" fmla="+- 0 4453 3863"/>
                              <a:gd name="T155" fmla="*/ 4453 h 677"/>
                              <a:gd name="T156" fmla="+- 0 11305 10693"/>
                              <a:gd name="T157" fmla="*/ T156 w 833"/>
                              <a:gd name="T158" fmla="+- 0 4445 3863"/>
                              <a:gd name="T159" fmla="*/ 4445 h 677"/>
                              <a:gd name="T160" fmla="+- 0 11323 10693"/>
                              <a:gd name="T161" fmla="*/ T160 w 833"/>
                              <a:gd name="T162" fmla="+- 0 4437 3863"/>
                              <a:gd name="T163" fmla="*/ 4437 h 677"/>
                              <a:gd name="T164" fmla="+- 0 11337 10693"/>
                              <a:gd name="T165" fmla="*/ T164 w 833"/>
                              <a:gd name="T166" fmla="+- 0 4436 3863"/>
                              <a:gd name="T167" fmla="*/ 4436 h 677"/>
                              <a:gd name="T168" fmla="+- 0 11341 10693"/>
                              <a:gd name="T169" fmla="*/ T168 w 833"/>
                              <a:gd name="T170" fmla="+- 0 4439 3863"/>
                              <a:gd name="T171" fmla="*/ 4439 h 677"/>
                              <a:gd name="T172" fmla="+- 0 11351 10693"/>
                              <a:gd name="T173" fmla="*/ T172 w 833"/>
                              <a:gd name="T174" fmla="+- 0 4456 3863"/>
                              <a:gd name="T175" fmla="*/ 4456 h 677"/>
                              <a:gd name="T176" fmla="+- 0 11367 10693"/>
                              <a:gd name="T177" fmla="*/ T176 w 833"/>
                              <a:gd name="T178" fmla="+- 0 4472 3863"/>
                              <a:gd name="T179" fmla="*/ 4472 h 677"/>
                              <a:gd name="T180" fmla="+- 0 11379 10693"/>
                              <a:gd name="T181" fmla="*/ T180 w 833"/>
                              <a:gd name="T182" fmla="+- 0 4475 3863"/>
                              <a:gd name="T183" fmla="*/ 4475 h 677"/>
                              <a:gd name="T184" fmla="+- 0 11412 10693"/>
                              <a:gd name="T185" fmla="*/ T184 w 833"/>
                              <a:gd name="T186" fmla="+- 0 4519 3863"/>
                              <a:gd name="T187" fmla="*/ 4519 h 677"/>
                              <a:gd name="T188" fmla="+- 0 11433 10693"/>
                              <a:gd name="T189" fmla="*/ T188 w 833"/>
                              <a:gd name="T190" fmla="+- 0 4540 3863"/>
                              <a:gd name="T191" fmla="*/ 4540 h 677"/>
                              <a:gd name="T192" fmla="+- 0 11475 10693"/>
                              <a:gd name="T193" fmla="*/ T192 w 833"/>
                              <a:gd name="T194" fmla="+- 0 4479 3863"/>
                              <a:gd name="T195" fmla="*/ 4479 h 677"/>
                              <a:gd name="T196" fmla="+- 0 11520 10693"/>
                              <a:gd name="T197" fmla="*/ T196 w 833"/>
                              <a:gd name="T198" fmla="+- 0 4349 3863"/>
                              <a:gd name="T199" fmla="*/ 4349 h 677"/>
                              <a:gd name="T200" fmla="+- 0 11518 10693"/>
                              <a:gd name="T201" fmla="*/ T200 w 833"/>
                              <a:gd name="T202" fmla="+- 0 4198 3863"/>
                              <a:gd name="T203" fmla="*/ 4198 h 677"/>
                              <a:gd name="T204" fmla="+- 0 11456 10693"/>
                              <a:gd name="T205" fmla="*/ T204 w 833"/>
                              <a:gd name="T206" fmla="+- 0 4049 3863"/>
                              <a:gd name="T207" fmla="*/ 4049 h 677"/>
                              <a:gd name="T208" fmla="+- 0 11341 10693"/>
                              <a:gd name="T209" fmla="*/ T208 w 833"/>
                              <a:gd name="T210" fmla="+- 0 3933 3863"/>
                              <a:gd name="T211" fmla="*/ 3933 h 677"/>
                              <a:gd name="T212" fmla="+- 0 11191 10693"/>
                              <a:gd name="T213" fmla="*/ T212 w 833"/>
                              <a:gd name="T214" fmla="+- 0 3871 3863"/>
                              <a:gd name="T215" fmla="*/ 3871 h 6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833" h="677">
                                <a:moveTo>
                                  <a:pt x="417" y="0"/>
                                </a:moveTo>
                                <a:lnTo>
                                  <a:pt x="335" y="8"/>
                                </a:lnTo>
                                <a:lnTo>
                                  <a:pt x="257" y="32"/>
                                </a:lnTo>
                                <a:lnTo>
                                  <a:pt x="186" y="70"/>
                                </a:lnTo>
                                <a:lnTo>
                                  <a:pt x="122" y="122"/>
                                </a:lnTo>
                                <a:lnTo>
                                  <a:pt x="70" y="186"/>
                                </a:lnTo>
                                <a:lnTo>
                                  <a:pt x="32" y="257"/>
                                </a:lnTo>
                                <a:lnTo>
                                  <a:pt x="8" y="335"/>
                                </a:lnTo>
                                <a:lnTo>
                                  <a:pt x="0" y="417"/>
                                </a:lnTo>
                                <a:lnTo>
                                  <a:pt x="4" y="475"/>
                                </a:lnTo>
                                <a:lnTo>
                                  <a:pt x="37" y="587"/>
                                </a:lnTo>
                                <a:lnTo>
                                  <a:pt x="85" y="648"/>
                                </a:lnTo>
                                <a:lnTo>
                                  <a:pt x="150" y="671"/>
                                </a:lnTo>
                                <a:lnTo>
                                  <a:pt x="148" y="655"/>
                                </a:lnTo>
                                <a:lnTo>
                                  <a:pt x="147" y="639"/>
                                </a:lnTo>
                                <a:lnTo>
                                  <a:pt x="148" y="624"/>
                                </a:lnTo>
                                <a:lnTo>
                                  <a:pt x="151" y="608"/>
                                </a:lnTo>
                                <a:lnTo>
                                  <a:pt x="169" y="540"/>
                                </a:lnTo>
                                <a:lnTo>
                                  <a:pt x="171" y="526"/>
                                </a:lnTo>
                                <a:lnTo>
                                  <a:pt x="172" y="515"/>
                                </a:lnTo>
                                <a:lnTo>
                                  <a:pt x="172" y="504"/>
                                </a:lnTo>
                                <a:lnTo>
                                  <a:pt x="172" y="493"/>
                                </a:lnTo>
                                <a:lnTo>
                                  <a:pt x="168" y="461"/>
                                </a:lnTo>
                                <a:lnTo>
                                  <a:pt x="168" y="439"/>
                                </a:lnTo>
                                <a:lnTo>
                                  <a:pt x="190" y="368"/>
                                </a:lnTo>
                                <a:lnTo>
                                  <a:pt x="230" y="320"/>
                                </a:lnTo>
                                <a:lnTo>
                                  <a:pt x="297" y="290"/>
                                </a:lnTo>
                                <a:lnTo>
                                  <a:pt x="349" y="283"/>
                                </a:lnTo>
                                <a:lnTo>
                                  <a:pt x="375" y="284"/>
                                </a:lnTo>
                                <a:lnTo>
                                  <a:pt x="421" y="287"/>
                                </a:lnTo>
                                <a:lnTo>
                                  <a:pt x="428" y="288"/>
                                </a:lnTo>
                                <a:lnTo>
                                  <a:pt x="435" y="289"/>
                                </a:lnTo>
                                <a:lnTo>
                                  <a:pt x="450" y="294"/>
                                </a:lnTo>
                                <a:lnTo>
                                  <a:pt x="457" y="295"/>
                                </a:lnTo>
                                <a:lnTo>
                                  <a:pt x="468" y="296"/>
                                </a:lnTo>
                                <a:lnTo>
                                  <a:pt x="473" y="296"/>
                                </a:lnTo>
                                <a:lnTo>
                                  <a:pt x="482" y="294"/>
                                </a:lnTo>
                                <a:lnTo>
                                  <a:pt x="487" y="292"/>
                                </a:lnTo>
                                <a:lnTo>
                                  <a:pt x="497" y="287"/>
                                </a:lnTo>
                                <a:lnTo>
                                  <a:pt x="502" y="286"/>
                                </a:lnTo>
                                <a:lnTo>
                                  <a:pt x="510" y="284"/>
                                </a:lnTo>
                                <a:lnTo>
                                  <a:pt x="513" y="284"/>
                                </a:lnTo>
                                <a:lnTo>
                                  <a:pt x="532" y="287"/>
                                </a:lnTo>
                                <a:lnTo>
                                  <a:pt x="563" y="294"/>
                                </a:lnTo>
                                <a:lnTo>
                                  <a:pt x="578" y="298"/>
                                </a:lnTo>
                                <a:lnTo>
                                  <a:pt x="591" y="301"/>
                                </a:lnTo>
                                <a:lnTo>
                                  <a:pt x="603" y="303"/>
                                </a:lnTo>
                                <a:lnTo>
                                  <a:pt x="616" y="305"/>
                                </a:lnTo>
                                <a:lnTo>
                                  <a:pt x="638" y="308"/>
                                </a:lnTo>
                                <a:lnTo>
                                  <a:pt x="648" y="309"/>
                                </a:lnTo>
                                <a:lnTo>
                                  <a:pt x="710" y="339"/>
                                </a:lnTo>
                                <a:lnTo>
                                  <a:pt x="752" y="375"/>
                                </a:lnTo>
                                <a:lnTo>
                                  <a:pt x="757" y="378"/>
                                </a:lnTo>
                                <a:lnTo>
                                  <a:pt x="765" y="382"/>
                                </a:lnTo>
                                <a:lnTo>
                                  <a:pt x="768" y="383"/>
                                </a:lnTo>
                                <a:lnTo>
                                  <a:pt x="764" y="391"/>
                                </a:lnTo>
                                <a:lnTo>
                                  <a:pt x="736" y="403"/>
                                </a:lnTo>
                                <a:lnTo>
                                  <a:pt x="734" y="404"/>
                                </a:lnTo>
                                <a:lnTo>
                                  <a:pt x="730" y="406"/>
                                </a:lnTo>
                                <a:lnTo>
                                  <a:pt x="728" y="409"/>
                                </a:lnTo>
                                <a:lnTo>
                                  <a:pt x="725" y="418"/>
                                </a:lnTo>
                                <a:lnTo>
                                  <a:pt x="723" y="420"/>
                                </a:lnTo>
                                <a:lnTo>
                                  <a:pt x="715" y="421"/>
                                </a:lnTo>
                                <a:lnTo>
                                  <a:pt x="707" y="421"/>
                                </a:lnTo>
                                <a:lnTo>
                                  <a:pt x="692" y="418"/>
                                </a:lnTo>
                                <a:lnTo>
                                  <a:pt x="685" y="418"/>
                                </a:lnTo>
                                <a:lnTo>
                                  <a:pt x="594" y="430"/>
                                </a:lnTo>
                                <a:lnTo>
                                  <a:pt x="536" y="452"/>
                                </a:lnTo>
                                <a:lnTo>
                                  <a:pt x="523" y="477"/>
                                </a:lnTo>
                                <a:lnTo>
                                  <a:pt x="525" y="492"/>
                                </a:lnTo>
                                <a:lnTo>
                                  <a:pt x="552" y="550"/>
                                </a:lnTo>
                                <a:lnTo>
                                  <a:pt x="569" y="567"/>
                                </a:lnTo>
                                <a:lnTo>
                                  <a:pt x="576" y="575"/>
                                </a:lnTo>
                                <a:lnTo>
                                  <a:pt x="578" y="579"/>
                                </a:lnTo>
                                <a:lnTo>
                                  <a:pt x="580" y="586"/>
                                </a:lnTo>
                                <a:lnTo>
                                  <a:pt x="580" y="591"/>
                                </a:lnTo>
                                <a:lnTo>
                                  <a:pt x="584" y="590"/>
                                </a:lnTo>
                                <a:lnTo>
                                  <a:pt x="589" y="590"/>
                                </a:lnTo>
                                <a:lnTo>
                                  <a:pt x="602" y="585"/>
                                </a:lnTo>
                                <a:lnTo>
                                  <a:pt x="612" y="582"/>
                                </a:lnTo>
                                <a:lnTo>
                                  <a:pt x="625" y="576"/>
                                </a:lnTo>
                                <a:lnTo>
                                  <a:pt x="630" y="574"/>
                                </a:lnTo>
                                <a:lnTo>
                                  <a:pt x="637" y="573"/>
                                </a:lnTo>
                                <a:lnTo>
                                  <a:pt x="644" y="573"/>
                                </a:lnTo>
                                <a:lnTo>
                                  <a:pt x="645" y="573"/>
                                </a:lnTo>
                                <a:lnTo>
                                  <a:pt x="648" y="576"/>
                                </a:lnTo>
                                <a:lnTo>
                                  <a:pt x="652" y="585"/>
                                </a:lnTo>
                                <a:lnTo>
                                  <a:pt x="658" y="593"/>
                                </a:lnTo>
                                <a:lnTo>
                                  <a:pt x="668" y="605"/>
                                </a:lnTo>
                                <a:lnTo>
                                  <a:pt x="674" y="609"/>
                                </a:lnTo>
                                <a:lnTo>
                                  <a:pt x="682" y="612"/>
                                </a:lnTo>
                                <a:lnTo>
                                  <a:pt x="686" y="612"/>
                                </a:lnTo>
                                <a:lnTo>
                                  <a:pt x="699" y="629"/>
                                </a:lnTo>
                                <a:lnTo>
                                  <a:pt x="719" y="656"/>
                                </a:lnTo>
                                <a:lnTo>
                                  <a:pt x="727" y="666"/>
                                </a:lnTo>
                                <a:lnTo>
                                  <a:pt x="740" y="677"/>
                                </a:lnTo>
                                <a:lnTo>
                                  <a:pt x="741" y="677"/>
                                </a:lnTo>
                                <a:lnTo>
                                  <a:pt x="782" y="616"/>
                                </a:lnTo>
                                <a:lnTo>
                                  <a:pt x="810" y="553"/>
                                </a:lnTo>
                                <a:lnTo>
                                  <a:pt x="827" y="486"/>
                                </a:lnTo>
                                <a:lnTo>
                                  <a:pt x="833" y="417"/>
                                </a:lnTo>
                                <a:lnTo>
                                  <a:pt x="825" y="335"/>
                                </a:lnTo>
                                <a:lnTo>
                                  <a:pt x="801" y="257"/>
                                </a:lnTo>
                                <a:lnTo>
                                  <a:pt x="763" y="186"/>
                                </a:lnTo>
                                <a:lnTo>
                                  <a:pt x="711" y="122"/>
                                </a:lnTo>
                                <a:lnTo>
                                  <a:pt x="648" y="70"/>
                                </a:lnTo>
                                <a:lnTo>
                                  <a:pt x="576" y="32"/>
                                </a:lnTo>
                                <a:lnTo>
                                  <a:pt x="498" y="8"/>
                                </a:lnTo>
                                <a:lnTo>
                                  <a:pt x="417" y="0"/>
                                </a:lnTo>
                                <a:close/>
                              </a:path>
                            </a:pathLst>
                          </a:custGeom>
                          <a:solidFill>
                            <a:srgbClr val="2799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8" name="docshape1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10908" y="4366"/>
                            <a:ext cx="16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docshape12"/>
                        <wps:cNvSpPr/>
                        <wps:spPr bwMode="auto">
                          <a:xfrm>
                            <a:off x="11380" y="4202"/>
                            <a:ext cx="18" cy="12"/>
                          </a:xfrm>
                          <a:custGeom>
                            <a:avLst/>
                            <a:gdLst>
                              <a:gd name="T0" fmla="+- 0 11386 11381"/>
                              <a:gd name="T1" fmla="*/ T0 w 18"/>
                              <a:gd name="T2" fmla="+- 0 4202 4202"/>
                              <a:gd name="T3" fmla="*/ 4202 h 12"/>
                              <a:gd name="T4" fmla="+- 0 11381 11381"/>
                              <a:gd name="T5" fmla="*/ T4 w 18"/>
                              <a:gd name="T6" fmla="+- 0 4207 4202"/>
                              <a:gd name="T7" fmla="*/ 4207 h 12"/>
                              <a:gd name="T8" fmla="+- 0 11381 11381"/>
                              <a:gd name="T9" fmla="*/ T8 w 18"/>
                              <a:gd name="T10" fmla="+- 0 4208 4202"/>
                              <a:gd name="T11" fmla="*/ 4208 h 12"/>
                              <a:gd name="T12" fmla="+- 0 11388 11381"/>
                              <a:gd name="T13" fmla="*/ T12 w 18"/>
                              <a:gd name="T14" fmla="+- 0 4212 4202"/>
                              <a:gd name="T15" fmla="*/ 4212 h 12"/>
                              <a:gd name="T16" fmla="+- 0 11391 11381"/>
                              <a:gd name="T17" fmla="*/ T16 w 18"/>
                              <a:gd name="T18" fmla="+- 0 4213 4202"/>
                              <a:gd name="T19" fmla="*/ 4213 h 12"/>
                              <a:gd name="T20" fmla="+- 0 11393 11381"/>
                              <a:gd name="T21" fmla="*/ T20 w 18"/>
                              <a:gd name="T22" fmla="+- 0 4214 4202"/>
                              <a:gd name="T23" fmla="*/ 4214 h 12"/>
                              <a:gd name="T24" fmla="+- 0 11397 11381"/>
                              <a:gd name="T25" fmla="*/ T24 w 18"/>
                              <a:gd name="T26" fmla="+- 0 4214 4202"/>
                              <a:gd name="T27" fmla="*/ 4214 h 12"/>
                              <a:gd name="T28" fmla="+- 0 11397 11381"/>
                              <a:gd name="T29" fmla="*/ T28 w 18"/>
                              <a:gd name="T30" fmla="+- 0 4214 4202"/>
                              <a:gd name="T31" fmla="*/ 4214 h 12"/>
                              <a:gd name="T32" fmla="+- 0 11398 11381"/>
                              <a:gd name="T33" fmla="*/ T32 w 18"/>
                              <a:gd name="T34" fmla="+- 0 4214 4202"/>
                              <a:gd name="T35" fmla="*/ 4214 h 12"/>
                              <a:gd name="T36" fmla="+- 0 11398 11381"/>
                              <a:gd name="T37" fmla="*/ T36 w 18"/>
                              <a:gd name="T38" fmla="+- 0 4214 4202"/>
                              <a:gd name="T39" fmla="*/ 4214 h 12"/>
                              <a:gd name="T40" fmla="+- 0 11399 11381"/>
                              <a:gd name="T41" fmla="*/ T40 w 18"/>
                              <a:gd name="T42" fmla="+- 0 4214 4202"/>
                              <a:gd name="T43" fmla="*/ 4214 h 12"/>
                              <a:gd name="T44" fmla="+- 0 11399 11381"/>
                              <a:gd name="T45" fmla="*/ T44 w 18"/>
                              <a:gd name="T46" fmla="+- 0 4213 4202"/>
                              <a:gd name="T47" fmla="*/ 4213 h 12"/>
                              <a:gd name="T48" fmla="+- 0 11398 11381"/>
                              <a:gd name="T49" fmla="*/ T48 w 18"/>
                              <a:gd name="T50" fmla="+- 0 4213 4202"/>
                              <a:gd name="T51" fmla="*/ 4213 h 12"/>
                              <a:gd name="T52" fmla="+- 0 11397 11381"/>
                              <a:gd name="T53" fmla="*/ T52 w 18"/>
                              <a:gd name="T54" fmla="+- 0 4211 4202"/>
                              <a:gd name="T55" fmla="*/ 4211 h 12"/>
                              <a:gd name="T56" fmla="+- 0 11397 11381"/>
                              <a:gd name="T57" fmla="*/ T56 w 18"/>
                              <a:gd name="T58" fmla="+- 0 4210 4202"/>
                              <a:gd name="T59" fmla="*/ 4210 h 12"/>
                              <a:gd name="T60" fmla="+- 0 11396 11381"/>
                              <a:gd name="T61" fmla="*/ T60 w 18"/>
                              <a:gd name="T62" fmla="+- 0 4209 4202"/>
                              <a:gd name="T63" fmla="*/ 4209 h 12"/>
                              <a:gd name="T64" fmla="+- 0 11393 11381"/>
                              <a:gd name="T65" fmla="*/ T64 w 18"/>
                              <a:gd name="T66" fmla="+- 0 4207 4202"/>
                              <a:gd name="T67" fmla="*/ 4207 h 12"/>
                              <a:gd name="T68" fmla="+- 0 11391 11381"/>
                              <a:gd name="T69" fmla="*/ T68 w 18"/>
                              <a:gd name="T70" fmla="+- 0 4205 4202"/>
                              <a:gd name="T71" fmla="*/ 4205 h 12"/>
                              <a:gd name="T72" fmla="+- 0 11388 11381"/>
                              <a:gd name="T73" fmla="*/ T72 w 18"/>
                              <a:gd name="T74" fmla="+- 0 4203 4202"/>
                              <a:gd name="T75" fmla="*/ 4203 h 12"/>
                              <a:gd name="T76" fmla="+- 0 11387 11381"/>
                              <a:gd name="T77" fmla="*/ T76 w 18"/>
                              <a:gd name="T78" fmla="+- 0 4203 4202"/>
                              <a:gd name="T79" fmla="*/ 4203 h 12"/>
                              <a:gd name="T80" fmla="+- 0 11386 11381"/>
                              <a:gd name="T81" fmla="*/ T80 w 18"/>
                              <a:gd name="T82" fmla="+- 0 4202 4202"/>
                              <a:gd name="T83" fmla="*/ 4202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 h="12">
                                <a:moveTo>
                                  <a:pt x="5" y="0"/>
                                </a:moveTo>
                                <a:lnTo>
                                  <a:pt x="0" y="5"/>
                                </a:lnTo>
                                <a:lnTo>
                                  <a:pt x="0" y="6"/>
                                </a:lnTo>
                                <a:lnTo>
                                  <a:pt x="7" y="10"/>
                                </a:lnTo>
                                <a:lnTo>
                                  <a:pt x="10" y="11"/>
                                </a:lnTo>
                                <a:lnTo>
                                  <a:pt x="12" y="12"/>
                                </a:lnTo>
                                <a:lnTo>
                                  <a:pt x="16" y="12"/>
                                </a:lnTo>
                                <a:lnTo>
                                  <a:pt x="17" y="12"/>
                                </a:lnTo>
                                <a:lnTo>
                                  <a:pt x="18" y="12"/>
                                </a:lnTo>
                                <a:lnTo>
                                  <a:pt x="18" y="11"/>
                                </a:lnTo>
                                <a:lnTo>
                                  <a:pt x="17" y="11"/>
                                </a:lnTo>
                                <a:lnTo>
                                  <a:pt x="16" y="9"/>
                                </a:lnTo>
                                <a:lnTo>
                                  <a:pt x="16" y="8"/>
                                </a:lnTo>
                                <a:lnTo>
                                  <a:pt x="15" y="7"/>
                                </a:lnTo>
                                <a:lnTo>
                                  <a:pt x="12" y="5"/>
                                </a:lnTo>
                                <a:lnTo>
                                  <a:pt x="10" y="3"/>
                                </a:lnTo>
                                <a:lnTo>
                                  <a:pt x="7" y="1"/>
                                </a:lnTo>
                                <a:lnTo>
                                  <a:pt x="6" y="1"/>
                                </a:lnTo>
                                <a:lnTo>
                                  <a:pt x="5" y="0"/>
                                </a:lnTo>
                                <a:close/>
                              </a:path>
                            </a:pathLst>
                          </a:custGeom>
                          <a:solidFill>
                            <a:srgbClr val="2799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10B61898" id="Group 2" o:spid="_x0000_s1026" style="position:absolute;margin-left:532.4pt;margin-top:0;width:41.65pt;height:33.85pt;z-index:-251653120;mso-position-horizontal-relative:page;mso-position-vertical:top;mso-position-vertical-relative:margin" coordorigin="10693,3863" coordsize="833,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9" o:spid="_x0000_s1027" type="#_x0000_t75" style="position:absolute;left:11091;top:4355;width:105;height: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">
                  <v:imagedata r:id="rId11" o:title=""/>
                </v:shape>
                <v:shape id="docshape10" o:spid="_x0000_s1028" style="position:absolute;left:10693;top:3863;width:833;height:677;visibility:visible;mso-wrap-style:square;v-text-anchor:top" coordsize="833,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" path="m417,l335,8,257,32,186,70r-64,52l70,186,32,257,8,335,,417r4,58l37,587r48,61l150,671r-2,-16l147,639r1,-15l151,608r18,-68l171,526r1,-11l172,504r,-11l168,461r,-22l190,368r40,-48l297,290r52,-7l375,284r46,3l428,288r7,1l450,294r7,1l468,296r5,l482,294r5,-2l497,287r5,-1l510,284r3,l532,287r31,7l578,298r13,3l603,303r13,2l638,308r10,1l710,339r42,36l757,378r8,4l768,383r-4,8l736,403r-2,1l730,406r-2,3l725,418r-2,2l715,421r-8,l692,418r-7,l594,430r-58,22l523,477r2,15l552,550r17,17l576,575r2,4l580,586r,5l584,590r5,l602,585r10,-3l625,576r5,-2l637,573r7,l645,573r3,3l652,585r6,8l668,605r6,4l682,612r4,l699,629r20,27l727,666r13,11l741,677r41,-61l810,553r17,-67l833,417r-8,-82l801,257,763,186,711,122,648,70,576,32,498,8,417,xe" fillcolor="#2799d5" stroked="f">
                  <v:path arrowok="t" o:connecttype="custom" o:connectlocs="335,3871;186,3933;70,4049;8,4198;4,4338;85,4511;148,4518;148,4487;169,4403;172,4378;172,4356;168,4302;230,4183;349,4146;421,4150;435,4152;457,4158;473,4159;487,4155;502,4149;513,4147;563,4157;591,4164;616,4168;648,4172;752,4238;765,4245;764,4254;734,4267;728,4272;723,4283;707,4284;685,4281;536,4315;525,4355;569,4430;578,4442;580,4454;589,4453;612,4445;630,4437;644,4436;648,4439;658,4456;674,4472;686,4475;719,4519;740,4540;782,4479;827,4349;825,4198;763,4049;648,3933;498,3871" o:connectangles="0,0,0,0,0,0,0,0,0,0,0,0,0,0,0,0,0,0,0,0,0,0,0,0,0,0,0,0,0,0,0,0,0,0,0,0,0,0,0,0,0,0,0,0,0,0,0,0,0,0,0,0,0,0"/>
                </v:shape>
                <v:shape id="docshape11" o:spid="_x0000_s1029" type="#_x0000_t75" style="position:absolute;left:10908;top:4366;width:166;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">
                  <v:imagedata r:id="rId12" o:title=""/>
                </v:shape>
                <v:shape id="docshape12" o:spid="_x0000_s1030" style="position:absolute;left:11380;top:4202;width:18;height:12;visibility:visible;mso-wrap-style:square;v-text-anchor:top" coordsize="1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" path="m5,l,5,,6r7,4l10,11r2,1l16,12r1,l18,12r,-1l17,11,16,9r,-1l15,7,12,5,10,3,7,1,6,1,5,xe" fillcolor="#2799d5" stroked="f">
                  <v:path arrowok="t" o:connecttype="custom" o:connectlocs="5,4202;0,4207;0,4208;7,4212;10,4213;12,4214;16,4214;16,4214;17,4214;17,4214;18,4214;18,4213;17,4213;16,4211;16,4210;15,4209;12,4207;10,4205;7,4203;6,4203;5,4202" o:connectangles="0,0,0,0,0,0,0,0,0,0,0,0,0,0,0,0,0,0,0,0,0"/>
                </v:shape>
                <w10:wrap anchorx="page" anchory="margin"/>
              </v:group>
            </w:pict>
          </mc:Fallback>
        </mc:AlternateContent>
      </w:r>
      <w:r w:rsidR="007231D7" w:rsidRPr="0059330D">
        <w:rPr>
          <w:rFonts w:ascii="Times New Roman"/>
          <w:i/>
          <w:color w:val="000000"/>
          <w:sz w:val="20"/>
          <w:lang w:val="fr-CA"/>
        </w:rPr>
        <w:t xml:space="preserve"> </w:t>
      </w:r>
    </w:p>
    <w:p w14:paraId="13875016" w14:textId="09A6645B" w:rsidR="006B3F66" w:rsidRPr="0059330D" w:rsidRDefault="006B3F66" w:rsidP="006B3F66">
      <w:pPr>
        <w:pStyle w:val="BodyText"/>
        <w:spacing w:before="2"/>
        <w:rPr>
          <w:rFonts w:ascii="Times New Roman"/>
          <w:i/>
          <w:sz w:val="19"/>
          <w:lang w:val="fr-CA"/>
        </w:rPr>
      </w:pPr>
    </w:p>
    <w:p w14:paraId="4F06F335" w14:textId="1E60DCA0" w:rsidR="006B3F66" w:rsidRPr="0059330D" w:rsidRDefault="003A44ED" w:rsidP="001D5D6A">
      <w:pPr>
        <w:pStyle w:val="ReportTitle"/>
        <w:ind w:left="1440"/>
        <w:jc w:val="right"/>
        <w:rPr>
          <w:lang w:val="fr-CA"/>
        </w:rPr>
      </w:pPr>
      <w:bookmarkStart w:id="0" w:name="_Toc236924715"/>
      <w:r w:rsidRPr="0059330D">
        <w:rPr>
          <w:lang w:val="fr-CA"/>
        </w:rPr>
        <w:t>Rapport sur ce que nous avons entendu</w:t>
      </w:r>
      <w:bookmarkEnd w:id="0"/>
    </w:p>
    <w:p w14:paraId="6A9EFD87" w14:textId="2FF29A83" w:rsidR="00710706" w:rsidRPr="0059330D" w:rsidRDefault="00B04B1D" w:rsidP="001D5D6A">
      <w:pPr>
        <w:pStyle w:val="ReportSubtitle"/>
        <w:ind w:left="1440"/>
        <w:jc w:val="right"/>
        <w:rPr>
          <w:spacing w:val="15"/>
          <w:lang w:val="fr-CA"/>
        </w:rPr>
      </w:pPr>
      <w:bookmarkStart w:id="1" w:name="_Toc236924716"/>
      <w:r w:rsidRPr="0059330D">
        <w:rPr>
          <w:lang w:val="fr-CA"/>
        </w:rPr>
        <w:t>Modifications proposées au Règlement sur l’aide financière aux étudiants</w:t>
      </w:r>
      <w:bookmarkEnd w:id="1"/>
      <w:r w:rsidR="00640C15" w:rsidRPr="0059330D">
        <w:rPr>
          <w:lang w:val="fr-CA"/>
        </w:rPr>
        <w:t xml:space="preserve"> </w:t>
      </w:r>
      <w:r w:rsidR="00964FBF" w:rsidRPr="0059330D">
        <w:rPr>
          <w:lang w:val="fr-CA"/>
        </w:rPr>
        <w:t xml:space="preserve"> </w:t>
      </w:r>
    </w:p>
    <w:p w14:paraId="3E94018D" w14:textId="77777777" w:rsidR="00710706" w:rsidRPr="0059330D" w:rsidRDefault="00710706" w:rsidP="001D5D6A">
      <w:pPr>
        <w:pStyle w:val="ReportSubtitle"/>
        <w:ind w:left="1440"/>
        <w:jc w:val="right"/>
        <w:rPr>
          <w:spacing w:val="15"/>
          <w:lang w:val="fr-CA"/>
        </w:rPr>
      </w:pPr>
    </w:p>
    <w:p w14:paraId="4F0C5CB5" w14:textId="2725A86D" w:rsidR="00710706" w:rsidRPr="0059330D" w:rsidRDefault="003A44ED" w:rsidP="00710706">
      <w:pPr>
        <w:pStyle w:val="ReportSubtitle"/>
        <w:ind w:left="1440" w:right="50"/>
        <w:jc w:val="right"/>
        <w:rPr>
          <w:sz w:val="24"/>
          <w:szCs w:val="24"/>
          <w:lang w:val="fr-CA"/>
        </w:rPr>
      </w:pPr>
      <w:bookmarkStart w:id="2" w:name="_Toc236924717"/>
      <w:r w:rsidRPr="0059330D">
        <w:rPr>
          <w:sz w:val="24"/>
          <w:szCs w:val="24"/>
          <w:lang w:val="fr-CA"/>
        </w:rPr>
        <w:t>JUIN |2026</w:t>
      </w:r>
      <w:bookmarkEnd w:id="2"/>
    </w:p>
    <w:p w14:paraId="197C647B" w14:textId="7F12E162" w:rsidR="006B3F66" w:rsidRPr="0059330D" w:rsidRDefault="003A44ED" w:rsidP="001D5D6A">
      <w:pPr>
        <w:pStyle w:val="ReportSubtitle"/>
        <w:ind w:left="1440"/>
        <w:jc w:val="right"/>
        <w:rPr>
          <w:i/>
          <w:sz w:val="20"/>
          <w:lang w:val="fr-CA"/>
        </w:rPr>
        <w:sectPr w:rsidR="006B3F66" w:rsidRPr="0059330D" w:rsidSect="006B3F66">
          <w:headerReference w:type="default" r:id="rId13"/>
          <w:footerReference w:type="default" r:id="rId14"/>
          <w:headerReference w:type="first" r:id="rId15"/>
          <w:type w:val="continuous"/>
          <w:pgSz w:w="12240" w:h="15840" w:code="1"/>
          <w:pgMar w:top="4522" w:right="576" w:bottom="1886" w:left="1714" w:header="720" w:footer="720" w:gutter="0"/>
          <w:pgNumType w:start="1"/>
          <w:cols w:space="720"/>
          <w:titlePg/>
          <w:docGrid w:linePitch="360"/>
        </w:sectPr>
      </w:pPr>
      <w:bookmarkStart w:id="3" w:name="_Toc236924718"/>
      <w:r w:rsidRPr="0059330D">
        <w:rPr>
          <w:noProof/>
          <w:lang w:val="fr-CA"/>
        </w:rPr>
        <w:drawing>
          <wp:anchor distT="0" distB="0" distL="0" distR="0" simplePos="0" relativeHeight="251668480" behindDoc="1" locked="0" layoutInCell="1" allowOverlap="1" wp14:anchorId="6D3872CC" wp14:editId="2998FD96">
            <wp:simplePos x="0" y="0"/>
            <wp:positionH relativeFrom="page">
              <wp:posOffset>-390525</wp:posOffset>
            </wp:positionH>
            <wp:positionV relativeFrom="page">
              <wp:posOffset>8801100</wp:posOffset>
            </wp:positionV>
            <wp:extent cx="8386417" cy="1299845"/>
            <wp:effectExtent l="0" t="0" r="0" b="0"/>
            <wp:wrapNone/>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png"/>
                    <pic:cNvPicPr/>
                  </pic:nvPicPr>
                  <pic:blipFill>
                    <a:blip r:embed="rId16" cstate="print"/>
                    <a:stretch>
                      <a:fillRect/>
                    </a:stretch>
                  </pic:blipFill>
                  <pic:spPr>
                    <a:xfrm>
                      <a:off x="0" y="0"/>
                      <a:ext cx="8386417" cy="1299845"/>
                    </a:xfrm>
                    <a:prstGeom prst="rect">
                      <a:avLst/>
                    </a:prstGeom>
                  </pic:spPr>
                </pic:pic>
              </a:graphicData>
            </a:graphic>
            <wp14:sizeRelH relativeFrom="margin">
              <wp14:pctWidth>0</wp14:pctWidth>
            </wp14:sizeRelH>
            <wp14:sizeRelV relativeFrom="margin">
              <wp14:pctHeight>0</wp14:pctHeight>
            </wp14:sizeRelV>
          </wp:anchor>
        </w:drawing>
      </w:r>
      <w:bookmarkEnd w:id="3"/>
    </w:p>
    <w:p w14:paraId="46AF2EDE" w14:textId="4F493F4A" w:rsidR="00544DED" w:rsidRPr="0059330D" w:rsidRDefault="003A44ED" w:rsidP="00544DED">
      <w:pPr>
        <w:pStyle w:val="ReportSubtitle"/>
        <w:ind w:left="1440"/>
        <w:jc w:val="right"/>
        <w:rPr>
          <w:lang w:val="fr-CA"/>
        </w:rPr>
      </w:pPr>
      <w:r w:rsidRPr="0059330D">
        <w:rPr>
          <w:lang w:val="fr-CA"/>
        </w:rPr>
        <w:lastRenderedPageBreak/>
        <w:t xml:space="preserve"> </w:t>
      </w:r>
    </w:p>
    <w:p w14:paraId="00365E72" w14:textId="77777777" w:rsidR="00C41E43" w:rsidRPr="0059330D" w:rsidRDefault="003E4EA7" w:rsidP="00C41E43">
      <w:pPr>
        <w:rPr>
          <w:lang w:val="fr-CA"/>
        </w:rPr>
        <w:sectPr w:rsidR="00C41E43" w:rsidRPr="0059330D" w:rsidSect="006B3F66">
          <w:pgSz w:w="12240" w:h="15840" w:code="1"/>
          <w:pgMar w:top="1440" w:right="1440" w:bottom="1440" w:left="1440" w:header="720" w:footer="720" w:gutter="0"/>
          <w:pgNumType w:start="1"/>
          <w:cols w:space="720"/>
          <w:titlePg/>
          <w:docGrid w:linePitch="360"/>
        </w:sectPr>
      </w:pPr>
      <w:r w:rsidRPr="0059330D">
        <w:rPr>
          <w:noProof/>
          <w:lang w:val="fr-CA"/>
        </w:rPr>
        <w:drawing>
          <wp:anchor distT="0" distB="0" distL="114300" distR="114300" simplePos="0" relativeHeight="251670528" behindDoc="1" locked="0" layoutInCell="1" allowOverlap="1" wp14:anchorId="71A1DEEE" wp14:editId="63925B65">
            <wp:simplePos x="0" y="0"/>
            <wp:positionH relativeFrom="margin">
              <wp:align>center</wp:align>
            </wp:positionH>
            <wp:positionV relativeFrom="page">
              <wp:posOffset>1852074</wp:posOffset>
            </wp:positionV>
            <wp:extent cx="5495544" cy="5907024"/>
            <wp:effectExtent l="0" t="0" r="0" b="0"/>
            <wp:wrapThrough wrapText="bothSides">
              <wp:wrapPolygon edited="0">
                <wp:start x="2471" y="0"/>
                <wp:lineTo x="2471" y="488"/>
                <wp:lineTo x="6440" y="1115"/>
                <wp:lineTo x="9210" y="1115"/>
                <wp:lineTo x="0" y="2160"/>
                <wp:lineTo x="0" y="2717"/>
                <wp:lineTo x="9060" y="3344"/>
                <wp:lineTo x="449" y="4458"/>
                <wp:lineTo x="599" y="5016"/>
                <wp:lineTo x="9060" y="5573"/>
                <wp:lineTo x="9060" y="5643"/>
                <wp:lineTo x="10708" y="6688"/>
                <wp:lineTo x="599" y="6688"/>
                <wp:lineTo x="599" y="7245"/>
                <wp:lineTo x="8386" y="7802"/>
                <wp:lineTo x="8386" y="7942"/>
                <wp:lineTo x="10483" y="8917"/>
                <wp:lineTo x="3444" y="8917"/>
                <wp:lineTo x="3444" y="9474"/>
                <wp:lineTo x="8985" y="10031"/>
                <wp:lineTo x="599" y="11076"/>
                <wp:lineTo x="300" y="11425"/>
                <wp:lineTo x="524" y="11773"/>
                <wp:lineTo x="9510" y="12261"/>
                <wp:lineTo x="9510" y="12330"/>
                <wp:lineTo x="10708" y="13375"/>
                <wp:lineTo x="1722" y="13445"/>
                <wp:lineTo x="1722" y="14002"/>
                <wp:lineTo x="8985" y="14490"/>
                <wp:lineTo x="8985" y="14699"/>
                <wp:lineTo x="10483" y="15604"/>
                <wp:lineTo x="2621" y="15674"/>
                <wp:lineTo x="2621" y="16301"/>
                <wp:lineTo x="8836" y="16719"/>
                <wp:lineTo x="8836" y="16928"/>
                <wp:lineTo x="10408" y="17834"/>
                <wp:lineTo x="3744" y="17973"/>
                <wp:lineTo x="3744" y="18530"/>
                <wp:lineTo x="9959" y="18948"/>
                <wp:lineTo x="9959" y="19018"/>
                <wp:lineTo x="10708" y="20063"/>
                <wp:lineTo x="8012" y="20202"/>
                <wp:lineTo x="4942" y="20829"/>
                <wp:lineTo x="4942" y="21456"/>
                <wp:lineTo x="5092" y="21526"/>
                <wp:lineTo x="5691" y="21526"/>
                <wp:lineTo x="14526" y="21526"/>
                <wp:lineTo x="16249" y="21526"/>
                <wp:lineTo x="16773" y="21456"/>
                <wp:lineTo x="16698" y="20968"/>
                <wp:lineTo x="13478" y="20341"/>
                <wp:lineTo x="10932" y="20063"/>
                <wp:lineTo x="11681" y="19088"/>
                <wp:lineTo x="11681" y="18948"/>
                <wp:lineTo x="17671" y="18530"/>
                <wp:lineTo x="17596" y="17973"/>
                <wp:lineTo x="11157" y="17834"/>
                <wp:lineTo x="12654" y="16928"/>
                <wp:lineTo x="12654" y="16719"/>
                <wp:lineTo x="18944" y="16231"/>
                <wp:lineTo x="18869" y="15744"/>
                <wp:lineTo x="11082" y="15604"/>
                <wp:lineTo x="12505" y="14699"/>
                <wp:lineTo x="12505" y="14490"/>
                <wp:lineTo x="19768" y="14002"/>
                <wp:lineTo x="19693" y="13445"/>
                <wp:lineTo x="10932" y="13375"/>
                <wp:lineTo x="11981" y="12400"/>
                <wp:lineTo x="11981" y="12261"/>
                <wp:lineTo x="21116" y="11773"/>
                <wp:lineTo x="21266" y="11146"/>
                <wp:lineTo x="17372" y="11146"/>
                <wp:lineTo x="12580" y="10031"/>
                <wp:lineTo x="18121" y="9474"/>
                <wp:lineTo x="18046" y="8917"/>
                <wp:lineTo x="11082" y="8917"/>
                <wp:lineTo x="13104" y="7942"/>
                <wp:lineTo x="13104" y="7802"/>
                <wp:lineTo x="20816" y="7245"/>
                <wp:lineTo x="20741" y="6688"/>
                <wp:lineTo x="10783" y="6688"/>
                <wp:lineTo x="11382" y="6409"/>
                <wp:lineTo x="12430" y="5643"/>
                <wp:lineTo x="15949" y="5573"/>
                <wp:lineTo x="21041" y="4946"/>
                <wp:lineTo x="21041" y="4458"/>
                <wp:lineTo x="12430" y="3344"/>
                <wp:lineTo x="21490" y="2786"/>
                <wp:lineTo x="21490" y="2369"/>
                <wp:lineTo x="21266" y="2229"/>
                <wp:lineTo x="12280" y="1115"/>
                <wp:lineTo x="18720" y="557"/>
                <wp:lineTo x="19169" y="418"/>
                <wp:lineTo x="18570" y="0"/>
                <wp:lineTo x="2471" y="0"/>
              </wp:wrapPolygon>
            </wp:wrapThrough>
            <wp:docPr id="18279703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7">
                      <a:extLst>
                        <a:ext uri="{96DAC541-7B7A-43D3-8B79-37D633B846F1}">
                          <asvg:svgBlip xmlns:asvg="http://schemas.microsoft.com/office/drawing/2016/SVG/main" r:embed="rId18"/>
                        </a:ext>
                      </a:extLst>
                    </a:blip>
                    <a:stretch>
                      <a:fillRect/>
                    </a:stretch>
                  </pic:blipFill>
                  <pic:spPr>
                    <a:xfrm>
                      <a:off x="0" y="0"/>
                      <a:ext cx="5495544" cy="5907024"/>
                    </a:xfrm>
                    <a:prstGeom prst="rect">
                      <a:avLst/>
                    </a:prstGeom>
                  </pic:spPr>
                </pic:pic>
              </a:graphicData>
            </a:graphic>
            <wp14:sizeRelH relativeFrom="margin">
              <wp14:pctWidth>0</wp14:pctWidth>
            </wp14:sizeRelH>
            <wp14:sizeRelV relativeFrom="margin">
              <wp14:pctHeight>0</wp14:pctHeight>
            </wp14:sizeRelV>
          </wp:anchor>
        </w:drawing>
      </w:r>
      <w:r w:rsidR="003A44ED" w:rsidRPr="0059330D">
        <w:rPr>
          <w:noProof/>
          <w:lang w:val="fr-CA"/>
        </w:rPr>
        <mc:AlternateContent>
          <mc:Choice Requires="wps">
            <w:drawing>
              <wp:anchor distT="0" distB="0" distL="114300" distR="114300" simplePos="0" relativeHeight="251666432" behindDoc="0" locked="0" layoutInCell="1" allowOverlap="1" wp14:anchorId="1949FCC3" wp14:editId="46728906">
                <wp:simplePos x="0" y="0"/>
                <wp:positionH relativeFrom="column">
                  <wp:posOffset>-981075</wp:posOffset>
                </wp:positionH>
                <wp:positionV relativeFrom="paragraph">
                  <wp:posOffset>5986780</wp:posOffset>
                </wp:positionV>
                <wp:extent cx="7835900" cy="3302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35900" cy="330200"/>
                        </a:xfrm>
                        <a:prstGeom prst="rect">
                          <a:avLst/>
                        </a:prstGeom>
                        <a:solidFill>
                          <a:srgbClr val="FFFFFF"/>
                        </a:solidFill>
                        <a:ln w="9525">
                          <a:noFill/>
                          <a:miter lim="800000"/>
                          <a:headEnd/>
                          <a:tailEnd/>
                        </a:ln>
                      </wps:spPr>
                      <wps:txbx>
                        <w:txbxContent>
                          <w:p w14:paraId="6C090FF9" w14:textId="77777777" w:rsidR="00544DED" w:rsidRPr="00B04B1D" w:rsidRDefault="003A44ED" w:rsidP="00544DED">
                            <w:pPr>
                              <w:jc w:val="center"/>
                              <w:rPr>
                                <w:rFonts w:asciiTheme="majorHAnsi" w:hAnsiTheme="majorHAnsi" w:cstheme="majorHAnsi"/>
                                <w:sz w:val="28"/>
                                <w:szCs w:val="28"/>
                              </w:rPr>
                            </w:pPr>
                            <w:r w:rsidRPr="004A3BD0">
                              <w:rPr>
                                <w:rFonts w:asciiTheme="majorHAnsi" w:hAnsiTheme="majorHAnsi" w:cstheme="majorHAnsi"/>
                                <w:color w:val="000000"/>
                                <w:sz w:val="28"/>
                                <w:szCs w:val="28"/>
                              </w:rPr>
                              <w:t>An English version of this document is available.</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w14:anchorId="1949FCC3" id="_x0000_t202" coordsize="21600,21600" o:spt="202" path="m,l,21600r21600,l21600,xe">
                <v:stroke joinstyle="miter"/>
                <v:path gradientshapeok="t" o:connecttype="rect"/>
              </v:shapetype>
              <v:shape id="Text Box 2" o:spid="_x0000_s1026" type="#_x0000_t202" style="position:absolute;margin-left:-77.25pt;margin-top:471.4pt;width:617pt;height: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" stroked="f">
                <v:textbox>
                  <w:txbxContent>
                    <w:p w14:paraId="6C090FF9" w14:textId="77777777" w:rsidR="00544DED" w:rsidRPr="00B04B1D" w:rsidRDefault="003A44ED" w:rsidP="00544DED">
                      <w:pPr>
                        <w:jc w:val="center"/>
                        <w:rPr>
                          <w:rFonts w:asciiTheme="majorHAnsi" w:hAnsiTheme="majorHAnsi" w:cstheme="majorHAnsi"/>
                          <w:sz w:val="28"/>
                          <w:szCs w:val="28"/>
                        </w:rPr>
                      </w:pPr>
                      <w:r w:rsidRPr="004A3BD0">
                        <w:rPr>
                          <w:rFonts w:asciiTheme="majorHAnsi" w:hAnsiTheme="majorHAnsi" w:cstheme="majorHAnsi"/>
                          <w:color w:val="000000"/>
                          <w:sz w:val="28"/>
                          <w:szCs w:val="28"/>
                        </w:rPr>
                        <w:t>An English version of this document is available.</w:t>
                      </w:r>
                    </w:p>
                  </w:txbxContent>
                </v:textbox>
              </v:shape>
            </w:pict>
          </mc:Fallback>
        </mc:AlternateContent>
      </w:r>
      <w:r w:rsidR="007F478F" w:rsidRPr="0059330D">
        <w:rPr>
          <w:noProof/>
          <w:lang w:val="fr-CA"/>
        </w:rPr>
        <mc:AlternateContent>
          <mc:Choice Requires="wps">
            <w:drawing>
              <wp:anchor distT="0" distB="0" distL="114300" distR="114300" simplePos="0" relativeHeight="251659264" behindDoc="1" locked="0" layoutInCell="0" allowOverlap="1" wp14:anchorId="32FF9042" wp14:editId="114E0F18">
                <wp:simplePos x="0" y="0"/>
                <wp:positionH relativeFrom="page">
                  <wp:posOffset>4168775</wp:posOffset>
                </wp:positionH>
                <wp:positionV relativeFrom="page">
                  <wp:posOffset>8514715</wp:posOffset>
                </wp:positionV>
                <wp:extent cx="1397000" cy="215900"/>
                <wp:effectExtent l="0" t="0" r="0" b="3810"/>
                <wp:wrapNone/>
                <wp:docPr id="517" name="Rectangle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2173F" w14:textId="77777777" w:rsidR="004B2BC5" w:rsidRDefault="004B2BC5" w:rsidP="005F7B81"/>
                          <w:p w14:paraId="7D22C3D8" w14:textId="77777777" w:rsidR="004B2BC5" w:rsidRDefault="004B2BC5" w:rsidP="005F7B81"/>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w14:anchorId="32FF9042" id="Rectangle 517" o:spid="_x0000_s1027" style="position:absolute;margin-left:328.25pt;margin-top:670.45pt;width:110pt;height:1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" o:allowincell="f" filled="f" stroked="f">
                <v:textbox inset="0,0,0,0">
                  <w:txbxContent>
                    <w:p w14:paraId="7B62173F" w14:textId="77777777" w:rsidR="004B2BC5" w:rsidRDefault="004B2BC5" w:rsidP="005F7B81"/>
                    <w:p w14:paraId="7D22C3D8" w14:textId="77777777" w:rsidR="004B2BC5" w:rsidRDefault="004B2BC5" w:rsidP="005F7B81"/>
                  </w:txbxContent>
                </v:textbox>
                <w10:wrap anchorx="page" anchory="page"/>
              </v:rect>
            </w:pict>
          </mc:Fallback>
        </mc:AlternateContent>
      </w:r>
      <w:r w:rsidR="007F478F" w:rsidRPr="0059330D">
        <w:rPr>
          <w:noProof/>
          <w:lang w:val="fr-CA"/>
        </w:rPr>
        <mc:AlternateContent>
          <mc:Choice Requires="wps">
            <w:drawing>
              <wp:anchor distT="0" distB="0" distL="114300" distR="114300" simplePos="0" relativeHeight="251661312" behindDoc="1" locked="0" layoutInCell="0" allowOverlap="1" wp14:anchorId="7AA5BA65" wp14:editId="42ECBB1D">
                <wp:simplePos x="0" y="0"/>
                <wp:positionH relativeFrom="page">
                  <wp:posOffset>5685155</wp:posOffset>
                </wp:positionH>
                <wp:positionV relativeFrom="page">
                  <wp:posOffset>8515350</wp:posOffset>
                </wp:positionV>
                <wp:extent cx="1663700" cy="215900"/>
                <wp:effectExtent l="0" t="0" r="4445" b="3175"/>
                <wp:wrapNone/>
                <wp:docPr id="515" name="Rectangle 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370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10382" w14:textId="77777777" w:rsidR="004B2BC5" w:rsidRDefault="004B2BC5" w:rsidP="005F7B81"/>
                          <w:p w14:paraId="18B05DFB" w14:textId="77777777" w:rsidR="004B2BC5" w:rsidRDefault="004B2BC5" w:rsidP="005F7B81"/>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w14:anchorId="7AA5BA65" id="Rectangle 515" o:spid="_x0000_s1028" style="position:absolute;margin-left:447.65pt;margin-top:670.5pt;width:131pt;height:1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" o:allowincell="f" filled="f" stroked="f">
                <v:textbox inset="0,0,0,0">
                  <w:txbxContent>
                    <w:p w14:paraId="45C10382" w14:textId="77777777" w:rsidR="004B2BC5" w:rsidRDefault="004B2BC5" w:rsidP="005F7B81"/>
                    <w:p w14:paraId="18B05DFB" w14:textId="77777777" w:rsidR="004B2BC5" w:rsidRDefault="004B2BC5" w:rsidP="005F7B81"/>
                  </w:txbxContent>
                </v:textbox>
                <w10:wrap anchorx="page" anchory="page"/>
              </v:rect>
            </w:pict>
          </mc:Fallback>
        </mc:AlternateContent>
      </w:r>
    </w:p>
    <w:bookmarkStart w:id="4" w:name="_Toc236924719" w:displacedByCustomXml="next"/>
    <w:sdt>
      <w:sdtPr>
        <w:rPr>
          <w:rFonts w:asciiTheme="minorHAnsi" w:hAnsiTheme="minorHAnsi" w:cstheme="minorBidi"/>
          <w:bCs w:val="0"/>
          <w:color w:val="auto"/>
          <w:sz w:val="22"/>
          <w:szCs w:val="22"/>
          <w:lang w:val="fr-CA"/>
        </w:rPr>
        <w:id w:val="-1224132271"/>
        <w:docPartObj>
          <w:docPartGallery w:val="Table of Contents"/>
          <w:docPartUnique/>
        </w:docPartObj>
      </w:sdtPr>
      <w:sdtEndPr>
        <w:rPr>
          <w:b/>
        </w:rPr>
      </w:sdtEndPr>
      <w:sdtContent>
        <w:p w14:paraId="6C471ECA" w14:textId="6C21A3AF" w:rsidR="00710706" w:rsidRPr="0059330D" w:rsidRDefault="003A44ED">
          <w:pPr>
            <w:pStyle w:val="TOCHeading"/>
            <w:rPr>
              <w:lang w:val="fr-CA"/>
            </w:rPr>
          </w:pPr>
          <w:r w:rsidRPr="0059330D">
            <w:rPr>
              <w:color w:val="0076B6"/>
              <w:lang w:val="fr-CA"/>
            </w:rPr>
            <w:t>Table des matières</w:t>
          </w:r>
          <w:bookmarkEnd w:id="4"/>
        </w:p>
        <w:p w14:paraId="6D925B77" w14:textId="401AC611" w:rsidR="004A3BD0" w:rsidRDefault="003A44ED">
          <w:pPr>
            <w:pStyle w:val="TOC1"/>
            <w:tabs>
              <w:tab w:val="right" w:leader="dot" w:pos="9350"/>
            </w:tabs>
            <w:rPr>
              <w:rFonts w:eastAsiaTheme="minorEastAsia"/>
              <w:noProof/>
              <w:kern w:val="2"/>
              <w:sz w:val="24"/>
              <w:szCs w:val="24"/>
              <w:lang w:val="en-US"/>
              <w14:ligatures w14:val="standardContextual"/>
            </w:rPr>
          </w:pPr>
          <w:r w:rsidRPr="0059330D">
            <w:rPr>
              <w:lang w:val="fr-CA"/>
            </w:rPr>
            <w:fldChar w:fldCharType="begin"/>
          </w:r>
          <w:r w:rsidRPr="0059330D">
            <w:rPr>
              <w:color w:val="000000"/>
              <w:lang w:val="fr-CA"/>
            </w:rPr>
            <w:instrText xml:space="preserve"> TOC \o "1-3" \h \z \u </w:instrText>
          </w:r>
          <w:r w:rsidRPr="0059330D">
            <w:rPr>
              <w:lang w:val="fr-CA"/>
            </w:rPr>
            <w:fldChar w:fldCharType="separate"/>
          </w:r>
          <w:hyperlink w:anchor="_Toc236924719" w:history="1">
            <w:r w:rsidR="004A3BD0" w:rsidRPr="00B27EE0">
              <w:rPr>
                <w:rStyle w:val="Hyperlink"/>
                <w:noProof/>
                <w:lang w:val="fr-CA"/>
              </w:rPr>
              <w:t>Table des matières</w:t>
            </w:r>
            <w:r w:rsidR="004A3BD0">
              <w:rPr>
                <w:noProof/>
                <w:webHidden/>
              </w:rPr>
              <w:tab/>
            </w:r>
            <w:r w:rsidR="004A3BD0">
              <w:rPr>
                <w:noProof/>
                <w:webHidden/>
              </w:rPr>
              <w:fldChar w:fldCharType="begin"/>
            </w:r>
            <w:r w:rsidR="004A3BD0">
              <w:rPr>
                <w:noProof/>
                <w:webHidden/>
              </w:rPr>
              <w:instrText xml:space="preserve"> PAGEREF _Toc236924719 \h </w:instrText>
            </w:r>
            <w:r w:rsidR="004A3BD0">
              <w:rPr>
                <w:noProof/>
                <w:webHidden/>
              </w:rPr>
            </w:r>
            <w:r w:rsidR="004A3BD0">
              <w:rPr>
                <w:noProof/>
                <w:webHidden/>
              </w:rPr>
              <w:fldChar w:fldCharType="separate"/>
            </w:r>
            <w:r w:rsidR="00A93EFD">
              <w:rPr>
                <w:noProof/>
                <w:webHidden/>
              </w:rPr>
              <w:t>1</w:t>
            </w:r>
            <w:r w:rsidR="004A3BD0">
              <w:rPr>
                <w:noProof/>
                <w:webHidden/>
              </w:rPr>
              <w:fldChar w:fldCharType="end"/>
            </w:r>
          </w:hyperlink>
        </w:p>
        <w:p w14:paraId="22CBDAC5" w14:textId="27255A5F" w:rsidR="004A3BD0" w:rsidRDefault="004A3BD0">
          <w:pPr>
            <w:pStyle w:val="TOC1"/>
            <w:tabs>
              <w:tab w:val="right" w:leader="dot" w:pos="9350"/>
            </w:tabs>
            <w:rPr>
              <w:rFonts w:eastAsiaTheme="minorEastAsia"/>
              <w:noProof/>
              <w:kern w:val="2"/>
              <w:sz w:val="24"/>
              <w:szCs w:val="24"/>
              <w:lang w:val="en-US"/>
              <w14:ligatures w14:val="standardContextual"/>
            </w:rPr>
          </w:pPr>
          <w:hyperlink w:anchor="_Toc236924720" w:history="1">
            <w:r w:rsidRPr="00B27EE0">
              <w:rPr>
                <w:rStyle w:val="Hyperlink"/>
                <w:noProof/>
                <w:lang w:val="fr-CA"/>
              </w:rPr>
              <w:t>Sommaire</w:t>
            </w:r>
            <w:r>
              <w:rPr>
                <w:noProof/>
                <w:webHidden/>
              </w:rPr>
              <w:tab/>
            </w:r>
            <w:r>
              <w:rPr>
                <w:noProof/>
                <w:webHidden/>
              </w:rPr>
              <w:fldChar w:fldCharType="begin"/>
            </w:r>
            <w:r>
              <w:rPr>
                <w:noProof/>
                <w:webHidden/>
              </w:rPr>
              <w:instrText xml:space="preserve"> PAGEREF _Toc236924720 \h </w:instrText>
            </w:r>
            <w:r>
              <w:rPr>
                <w:noProof/>
                <w:webHidden/>
              </w:rPr>
            </w:r>
            <w:r>
              <w:rPr>
                <w:noProof/>
                <w:webHidden/>
              </w:rPr>
              <w:fldChar w:fldCharType="separate"/>
            </w:r>
            <w:r w:rsidR="00A93EFD">
              <w:rPr>
                <w:noProof/>
                <w:webHidden/>
              </w:rPr>
              <w:t>2</w:t>
            </w:r>
            <w:r>
              <w:rPr>
                <w:noProof/>
                <w:webHidden/>
              </w:rPr>
              <w:fldChar w:fldCharType="end"/>
            </w:r>
          </w:hyperlink>
        </w:p>
        <w:p w14:paraId="019478D5" w14:textId="435103F5" w:rsidR="004A3BD0" w:rsidRDefault="004A3BD0">
          <w:pPr>
            <w:pStyle w:val="TOC1"/>
            <w:tabs>
              <w:tab w:val="right" w:leader="dot" w:pos="9350"/>
            </w:tabs>
            <w:rPr>
              <w:rFonts w:eastAsiaTheme="minorEastAsia"/>
              <w:noProof/>
              <w:kern w:val="2"/>
              <w:sz w:val="24"/>
              <w:szCs w:val="24"/>
              <w:lang w:val="en-US"/>
              <w14:ligatures w14:val="standardContextual"/>
            </w:rPr>
          </w:pPr>
          <w:hyperlink w:anchor="_Toc236924721" w:history="1">
            <w:r w:rsidRPr="00B27EE0">
              <w:rPr>
                <w:rStyle w:val="Hyperlink"/>
                <w:noProof/>
                <w:lang w:val="fr-CA"/>
              </w:rPr>
              <w:t>Méthodologie</w:t>
            </w:r>
            <w:r>
              <w:rPr>
                <w:noProof/>
                <w:webHidden/>
              </w:rPr>
              <w:tab/>
            </w:r>
            <w:r>
              <w:rPr>
                <w:noProof/>
                <w:webHidden/>
              </w:rPr>
              <w:fldChar w:fldCharType="begin"/>
            </w:r>
            <w:r>
              <w:rPr>
                <w:noProof/>
                <w:webHidden/>
              </w:rPr>
              <w:instrText xml:space="preserve"> PAGEREF _Toc236924721 \h </w:instrText>
            </w:r>
            <w:r>
              <w:rPr>
                <w:noProof/>
                <w:webHidden/>
              </w:rPr>
            </w:r>
            <w:r>
              <w:rPr>
                <w:noProof/>
                <w:webHidden/>
              </w:rPr>
              <w:fldChar w:fldCharType="separate"/>
            </w:r>
            <w:r w:rsidR="00A93EFD">
              <w:rPr>
                <w:noProof/>
                <w:webHidden/>
              </w:rPr>
              <w:t>3</w:t>
            </w:r>
            <w:r>
              <w:rPr>
                <w:noProof/>
                <w:webHidden/>
              </w:rPr>
              <w:fldChar w:fldCharType="end"/>
            </w:r>
          </w:hyperlink>
        </w:p>
        <w:p w14:paraId="37EC3EDF" w14:textId="6E2C68EB" w:rsidR="004A3BD0" w:rsidRDefault="004A3BD0">
          <w:pPr>
            <w:pStyle w:val="TOC1"/>
            <w:tabs>
              <w:tab w:val="right" w:leader="dot" w:pos="9350"/>
            </w:tabs>
            <w:rPr>
              <w:rFonts w:eastAsiaTheme="minorEastAsia"/>
              <w:noProof/>
              <w:kern w:val="2"/>
              <w:sz w:val="24"/>
              <w:szCs w:val="24"/>
              <w:lang w:val="en-US"/>
              <w14:ligatures w14:val="standardContextual"/>
            </w:rPr>
          </w:pPr>
          <w:hyperlink w:anchor="_Toc236924722" w:history="1">
            <w:r w:rsidRPr="00B27EE0">
              <w:rPr>
                <w:rStyle w:val="Hyperlink"/>
                <w:noProof/>
                <w:lang w:val="fr-CA"/>
              </w:rPr>
              <w:t>Ce que nous avons entendu</w:t>
            </w:r>
            <w:r>
              <w:rPr>
                <w:noProof/>
                <w:webHidden/>
              </w:rPr>
              <w:tab/>
            </w:r>
            <w:r>
              <w:rPr>
                <w:noProof/>
                <w:webHidden/>
              </w:rPr>
              <w:fldChar w:fldCharType="begin"/>
            </w:r>
            <w:r>
              <w:rPr>
                <w:noProof/>
                <w:webHidden/>
              </w:rPr>
              <w:instrText xml:space="preserve"> PAGEREF _Toc236924722 \h </w:instrText>
            </w:r>
            <w:r>
              <w:rPr>
                <w:noProof/>
                <w:webHidden/>
              </w:rPr>
            </w:r>
            <w:r>
              <w:rPr>
                <w:noProof/>
                <w:webHidden/>
              </w:rPr>
              <w:fldChar w:fldCharType="separate"/>
            </w:r>
            <w:r w:rsidR="00A93EFD">
              <w:rPr>
                <w:noProof/>
                <w:webHidden/>
              </w:rPr>
              <w:t>4</w:t>
            </w:r>
            <w:r>
              <w:rPr>
                <w:noProof/>
                <w:webHidden/>
              </w:rPr>
              <w:fldChar w:fldCharType="end"/>
            </w:r>
          </w:hyperlink>
        </w:p>
        <w:p w14:paraId="7D34D364" w14:textId="15DB3AC0" w:rsidR="004A3BD0" w:rsidRDefault="004A3BD0">
          <w:pPr>
            <w:pStyle w:val="TOC2"/>
            <w:rPr>
              <w:rFonts w:eastAsiaTheme="minorEastAsia"/>
              <w:kern w:val="2"/>
              <w:sz w:val="24"/>
              <w:szCs w:val="24"/>
              <w:lang w:val="en-US"/>
              <w14:ligatures w14:val="standardContextual"/>
            </w:rPr>
          </w:pPr>
          <w:hyperlink w:anchor="_Toc236924723" w:history="1">
            <w:r w:rsidRPr="00B27EE0">
              <w:rPr>
                <w:rStyle w:val="Hyperlink"/>
                <w:lang w:val="fr-CA"/>
              </w:rPr>
              <w:t>Obtention d’une licence de pilote privé</w:t>
            </w:r>
            <w:r>
              <w:rPr>
                <w:webHidden/>
              </w:rPr>
              <w:tab/>
            </w:r>
            <w:r>
              <w:rPr>
                <w:webHidden/>
              </w:rPr>
              <w:fldChar w:fldCharType="begin"/>
            </w:r>
            <w:r>
              <w:rPr>
                <w:webHidden/>
              </w:rPr>
              <w:instrText xml:space="preserve"> PAGEREF _Toc236924723 \h </w:instrText>
            </w:r>
            <w:r>
              <w:rPr>
                <w:webHidden/>
              </w:rPr>
            </w:r>
            <w:r>
              <w:rPr>
                <w:webHidden/>
              </w:rPr>
              <w:fldChar w:fldCharType="separate"/>
            </w:r>
            <w:r w:rsidR="00A93EFD">
              <w:rPr>
                <w:webHidden/>
              </w:rPr>
              <w:t>4</w:t>
            </w:r>
            <w:r>
              <w:rPr>
                <w:webHidden/>
              </w:rPr>
              <w:fldChar w:fldCharType="end"/>
            </w:r>
          </w:hyperlink>
        </w:p>
        <w:p w14:paraId="6E9E9B96" w14:textId="280AAB67" w:rsidR="004A3BD0" w:rsidRDefault="004A3BD0">
          <w:pPr>
            <w:pStyle w:val="TOC2"/>
            <w:rPr>
              <w:rFonts w:eastAsiaTheme="minorEastAsia"/>
              <w:kern w:val="2"/>
              <w:sz w:val="24"/>
              <w:szCs w:val="24"/>
              <w:lang w:val="en-US"/>
              <w14:ligatures w14:val="standardContextual"/>
            </w:rPr>
          </w:pPr>
          <w:hyperlink w:anchor="_Toc236924724" w:history="1">
            <w:r w:rsidRPr="00B27EE0">
              <w:rPr>
                <w:rStyle w:val="Hyperlink"/>
                <w:lang w:val="fr-CA"/>
              </w:rPr>
              <w:t>Preuve de fréquentation en cas de retrait des études</w:t>
            </w:r>
            <w:r>
              <w:rPr>
                <w:webHidden/>
              </w:rPr>
              <w:tab/>
            </w:r>
            <w:r>
              <w:rPr>
                <w:webHidden/>
              </w:rPr>
              <w:fldChar w:fldCharType="begin"/>
            </w:r>
            <w:r>
              <w:rPr>
                <w:webHidden/>
              </w:rPr>
              <w:instrText xml:space="preserve"> PAGEREF _Toc236924724 \h </w:instrText>
            </w:r>
            <w:r>
              <w:rPr>
                <w:webHidden/>
              </w:rPr>
            </w:r>
            <w:r>
              <w:rPr>
                <w:webHidden/>
              </w:rPr>
              <w:fldChar w:fldCharType="separate"/>
            </w:r>
            <w:r w:rsidR="00A93EFD">
              <w:rPr>
                <w:webHidden/>
              </w:rPr>
              <w:t>4</w:t>
            </w:r>
            <w:r>
              <w:rPr>
                <w:webHidden/>
              </w:rPr>
              <w:fldChar w:fldCharType="end"/>
            </w:r>
          </w:hyperlink>
        </w:p>
        <w:p w14:paraId="55C3B7DC" w14:textId="7A367063" w:rsidR="004A3BD0" w:rsidRDefault="004A3BD0">
          <w:pPr>
            <w:pStyle w:val="TOC2"/>
            <w:rPr>
              <w:rFonts w:eastAsiaTheme="minorEastAsia"/>
              <w:kern w:val="2"/>
              <w:sz w:val="24"/>
              <w:szCs w:val="24"/>
              <w:lang w:val="en-US"/>
              <w14:ligatures w14:val="standardContextual"/>
            </w:rPr>
          </w:pPr>
          <w:hyperlink w:anchor="_Toc236924725" w:history="1">
            <w:r w:rsidRPr="00B27EE0">
              <w:rPr>
                <w:rStyle w:val="Hyperlink"/>
                <w:lang w:val="fr-CA"/>
              </w:rPr>
              <w:t>Remise de prêt lors d’un retrait des études</w:t>
            </w:r>
            <w:r>
              <w:rPr>
                <w:webHidden/>
              </w:rPr>
              <w:tab/>
            </w:r>
            <w:r>
              <w:rPr>
                <w:webHidden/>
              </w:rPr>
              <w:fldChar w:fldCharType="begin"/>
            </w:r>
            <w:r>
              <w:rPr>
                <w:webHidden/>
              </w:rPr>
              <w:instrText xml:space="preserve"> PAGEREF _Toc236924725 \h </w:instrText>
            </w:r>
            <w:r>
              <w:rPr>
                <w:webHidden/>
              </w:rPr>
            </w:r>
            <w:r>
              <w:rPr>
                <w:webHidden/>
              </w:rPr>
              <w:fldChar w:fldCharType="separate"/>
            </w:r>
            <w:r w:rsidR="00A93EFD">
              <w:rPr>
                <w:webHidden/>
              </w:rPr>
              <w:t>5</w:t>
            </w:r>
            <w:r>
              <w:rPr>
                <w:webHidden/>
              </w:rPr>
              <w:fldChar w:fldCharType="end"/>
            </w:r>
          </w:hyperlink>
        </w:p>
        <w:p w14:paraId="50716231" w14:textId="4A1BEC8D" w:rsidR="004A3BD0" w:rsidRDefault="004A3BD0">
          <w:pPr>
            <w:pStyle w:val="TOC2"/>
            <w:rPr>
              <w:rFonts w:eastAsiaTheme="minorEastAsia"/>
              <w:kern w:val="2"/>
              <w:sz w:val="24"/>
              <w:szCs w:val="24"/>
              <w:lang w:val="en-US"/>
              <w14:ligatures w14:val="standardContextual"/>
            </w:rPr>
          </w:pPr>
          <w:hyperlink w:anchor="_Toc236924726" w:history="1">
            <w:r w:rsidRPr="00B27EE0">
              <w:rPr>
                <w:rStyle w:val="Hyperlink"/>
                <w:lang w:val="fr-CA"/>
              </w:rPr>
              <w:t>Indemnité de déplacement pour le conjoint</w:t>
            </w:r>
            <w:r>
              <w:rPr>
                <w:webHidden/>
              </w:rPr>
              <w:tab/>
            </w:r>
            <w:r>
              <w:rPr>
                <w:webHidden/>
              </w:rPr>
              <w:fldChar w:fldCharType="begin"/>
            </w:r>
            <w:r>
              <w:rPr>
                <w:webHidden/>
              </w:rPr>
              <w:instrText xml:space="preserve"> PAGEREF _Toc236924726 \h </w:instrText>
            </w:r>
            <w:r>
              <w:rPr>
                <w:webHidden/>
              </w:rPr>
            </w:r>
            <w:r>
              <w:rPr>
                <w:webHidden/>
              </w:rPr>
              <w:fldChar w:fldCharType="separate"/>
            </w:r>
            <w:r w:rsidR="00A93EFD">
              <w:rPr>
                <w:webHidden/>
              </w:rPr>
              <w:t>5</w:t>
            </w:r>
            <w:r>
              <w:rPr>
                <w:webHidden/>
              </w:rPr>
              <w:fldChar w:fldCharType="end"/>
            </w:r>
          </w:hyperlink>
        </w:p>
        <w:p w14:paraId="28D0C187" w14:textId="50D38E23" w:rsidR="004A3BD0" w:rsidRDefault="004A3BD0">
          <w:pPr>
            <w:pStyle w:val="TOC2"/>
            <w:rPr>
              <w:rFonts w:eastAsiaTheme="minorEastAsia"/>
              <w:kern w:val="2"/>
              <w:sz w:val="24"/>
              <w:szCs w:val="24"/>
              <w:lang w:val="en-US"/>
              <w14:ligatures w14:val="standardContextual"/>
            </w:rPr>
          </w:pPr>
          <w:hyperlink w:anchor="_Toc236924727" w:history="1">
            <w:r w:rsidRPr="00B27EE0">
              <w:rPr>
                <w:rStyle w:val="Hyperlink"/>
                <w:lang w:val="fr-CA"/>
              </w:rPr>
              <w:t>Clarification sur le remboursement des cours</w:t>
            </w:r>
            <w:r>
              <w:rPr>
                <w:webHidden/>
              </w:rPr>
              <w:tab/>
            </w:r>
            <w:r>
              <w:rPr>
                <w:webHidden/>
              </w:rPr>
              <w:fldChar w:fldCharType="begin"/>
            </w:r>
            <w:r>
              <w:rPr>
                <w:webHidden/>
              </w:rPr>
              <w:instrText xml:space="preserve"> PAGEREF _Toc236924727 \h </w:instrText>
            </w:r>
            <w:r>
              <w:rPr>
                <w:webHidden/>
              </w:rPr>
            </w:r>
            <w:r>
              <w:rPr>
                <w:webHidden/>
              </w:rPr>
              <w:fldChar w:fldCharType="separate"/>
            </w:r>
            <w:r w:rsidR="00A93EFD">
              <w:rPr>
                <w:webHidden/>
              </w:rPr>
              <w:t>5</w:t>
            </w:r>
            <w:r>
              <w:rPr>
                <w:webHidden/>
              </w:rPr>
              <w:fldChar w:fldCharType="end"/>
            </w:r>
          </w:hyperlink>
        </w:p>
        <w:p w14:paraId="6B9D15B5" w14:textId="0CE9C849" w:rsidR="004A3BD0" w:rsidRDefault="004A3BD0">
          <w:pPr>
            <w:pStyle w:val="TOC2"/>
            <w:rPr>
              <w:rFonts w:eastAsiaTheme="minorEastAsia"/>
              <w:kern w:val="2"/>
              <w:sz w:val="24"/>
              <w:szCs w:val="24"/>
              <w:lang w:val="en-US"/>
              <w14:ligatures w14:val="standardContextual"/>
            </w:rPr>
          </w:pPr>
          <w:hyperlink w:anchor="_Toc236924728" w:history="1">
            <w:r w:rsidRPr="00B27EE0">
              <w:rPr>
                <w:rStyle w:val="Hyperlink"/>
                <w:lang w:val="fr-CA"/>
              </w:rPr>
              <w:t>Autres prestations et financement supplémentaire</w:t>
            </w:r>
            <w:r>
              <w:rPr>
                <w:webHidden/>
              </w:rPr>
              <w:tab/>
            </w:r>
            <w:r>
              <w:rPr>
                <w:webHidden/>
              </w:rPr>
              <w:fldChar w:fldCharType="begin"/>
            </w:r>
            <w:r>
              <w:rPr>
                <w:webHidden/>
              </w:rPr>
              <w:instrText xml:space="preserve"> PAGEREF _Toc236924728 \h </w:instrText>
            </w:r>
            <w:r>
              <w:rPr>
                <w:webHidden/>
              </w:rPr>
            </w:r>
            <w:r>
              <w:rPr>
                <w:webHidden/>
              </w:rPr>
              <w:fldChar w:fldCharType="separate"/>
            </w:r>
            <w:r w:rsidR="00A93EFD">
              <w:rPr>
                <w:webHidden/>
              </w:rPr>
              <w:t>6</w:t>
            </w:r>
            <w:r>
              <w:rPr>
                <w:webHidden/>
              </w:rPr>
              <w:fldChar w:fldCharType="end"/>
            </w:r>
          </w:hyperlink>
        </w:p>
        <w:p w14:paraId="0456AD67" w14:textId="6F8EFD1C" w:rsidR="004A3BD0" w:rsidRDefault="004A3BD0">
          <w:pPr>
            <w:pStyle w:val="TOC2"/>
            <w:rPr>
              <w:rFonts w:eastAsiaTheme="minorEastAsia"/>
              <w:kern w:val="2"/>
              <w:sz w:val="24"/>
              <w:szCs w:val="24"/>
              <w:lang w:val="en-US"/>
              <w14:ligatures w14:val="standardContextual"/>
            </w:rPr>
          </w:pPr>
          <w:hyperlink w:anchor="_Toc236924729" w:history="1">
            <w:r w:rsidRPr="00B27EE0">
              <w:rPr>
                <w:rStyle w:val="Hyperlink"/>
                <w:lang w:val="fr-CA"/>
              </w:rPr>
              <w:t>Constatations générales</w:t>
            </w:r>
            <w:r>
              <w:rPr>
                <w:webHidden/>
              </w:rPr>
              <w:tab/>
            </w:r>
            <w:r>
              <w:rPr>
                <w:webHidden/>
              </w:rPr>
              <w:fldChar w:fldCharType="begin"/>
            </w:r>
            <w:r>
              <w:rPr>
                <w:webHidden/>
              </w:rPr>
              <w:instrText xml:space="preserve"> PAGEREF _Toc236924729 \h </w:instrText>
            </w:r>
            <w:r>
              <w:rPr>
                <w:webHidden/>
              </w:rPr>
            </w:r>
            <w:r>
              <w:rPr>
                <w:webHidden/>
              </w:rPr>
              <w:fldChar w:fldCharType="separate"/>
            </w:r>
            <w:r w:rsidR="00A93EFD">
              <w:rPr>
                <w:webHidden/>
              </w:rPr>
              <w:t>6</w:t>
            </w:r>
            <w:r>
              <w:rPr>
                <w:webHidden/>
              </w:rPr>
              <w:fldChar w:fldCharType="end"/>
            </w:r>
          </w:hyperlink>
        </w:p>
        <w:p w14:paraId="0C470A95" w14:textId="12989935" w:rsidR="004A3BD0" w:rsidRDefault="004A3BD0">
          <w:pPr>
            <w:pStyle w:val="TOC1"/>
            <w:tabs>
              <w:tab w:val="right" w:leader="dot" w:pos="9350"/>
            </w:tabs>
            <w:rPr>
              <w:rFonts w:eastAsiaTheme="minorEastAsia"/>
              <w:noProof/>
              <w:kern w:val="2"/>
              <w:sz w:val="24"/>
              <w:szCs w:val="24"/>
              <w:lang w:val="en-US"/>
              <w14:ligatures w14:val="standardContextual"/>
            </w:rPr>
          </w:pPr>
          <w:hyperlink w:anchor="_Toc236924730" w:history="1">
            <w:r w:rsidRPr="00B27EE0">
              <w:rPr>
                <w:rStyle w:val="Hyperlink"/>
                <w:noProof/>
                <w:lang w:val="fr-CA"/>
              </w:rPr>
              <w:t>Prochaines étapes</w:t>
            </w:r>
            <w:r>
              <w:rPr>
                <w:noProof/>
                <w:webHidden/>
              </w:rPr>
              <w:tab/>
            </w:r>
            <w:r>
              <w:rPr>
                <w:noProof/>
                <w:webHidden/>
              </w:rPr>
              <w:fldChar w:fldCharType="begin"/>
            </w:r>
            <w:r>
              <w:rPr>
                <w:noProof/>
                <w:webHidden/>
              </w:rPr>
              <w:instrText xml:space="preserve"> PAGEREF _Toc236924730 \h </w:instrText>
            </w:r>
            <w:r>
              <w:rPr>
                <w:noProof/>
                <w:webHidden/>
              </w:rPr>
            </w:r>
            <w:r>
              <w:rPr>
                <w:noProof/>
                <w:webHidden/>
              </w:rPr>
              <w:fldChar w:fldCharType="separate"/>
            </w:r>
            <w:r w:rsidR="00A93EFD">
              <w:rPr>
                <w:noProof/>
                <w:webHidden/>
              </w:rPr>
              <w:t>6</w:t>
            </w:r>
            <w:r>
              <w:rPr>
                <w:noProof/>
                <w:webHidden/>
              </w:rPr>
              <w:fldChar w:fldCharType="end"/>
            </w:r>
          </w:hyperlink>
        </w:p>
        <w:p w14:paraId="7F752C1B" w14:textId="1C6DB885" w:rsidR="00710706" w:rsidRPr="0059330D" w:rsidRDefault="003A44ED">
          <w:pPr>
            <w:rPr>
              <w:lang w:val="fr-CA"/>
            </w:rPr>
          </w:pPr>
          <w:r w:rsidRPr="0059330D">
            <w:rPr>
              <w:b/>
              <w:bCs/>
              <w:lang w:val="fr-CA"/>
            </w:rPr>
            <w:fldChar w:fldCharType="end"/>
          </w:r>
        </w:p>
      </w:sdtContent>
    </w:sdt>
    <w:p w14:paraId="3035F46A" w14:textId="77777777" w:rsidR="007A22C8" w:rsidRPr="0059330D" w:rsidRDefault="003A44ED">
      <w:pPr>
        <w:rPr>
          <w:rFonts w:asciiTheme="majorHAnsi" w:hAnsiTheme="majorHAnsi" w:cstheme="majorHAnsi"/>
          <w:bCs/>
          <w:color w:val="0076B6" w:themeColor="accent2"/>
          <w:sz w:val="48"/>
          <w:szCs w:val="44"/>
          <w:lang w:val="fr-CA"/>
        </w:rPr>
      </w:pPr>
      <w:r w:rsidRPr="0059330D">
        <w:rPr>
          <w:color w:val="000000"/>
          <w:lang w:val="fr-CA"/>
        </w:rPr>
        <w:br w:type="page"/>
      </w:r>
    </w:p>
    <w:p w14:paraId="0E401177" w14:textId="78375630" w:rsidR="006F270F" w:rsidRPr="0059330D" w:rsidRDefault="003A44ED" w:rsidP="00C06CC0">
      <w:pPr>
        <w:pStyle w:val="Heading1"/>
        <w:rPr>
          <w:lang w:val="fr-CA"/>
        </w:rPr>
      </w:pPr>
      <w:bookmarkStart w:id="5" w:name="_Toc236924720"/>
      <w:r w:rsidRPr="0059330D">
        <w:rPr>
          <w:color w:val="0076B6"/>
          <w:lang w:val="fr-CA"/>
        </w:rPr>
        <w:lastRenderedPageBreak/>
        <w:t>Sommaire</w:t>
      </w:r>
      <w:bookmarkEnd w:id="5"/>
    </w:p>
    <w:p w14:paraId="41D4588B" w14:textId="243E4415" w:rsidR="006A3D3E" w:rsidRPr="0059330D" w:rsidRDefault="00D5251E" w:rsidP="00B1522B">
      <w:pPr>
        <w:pStyle w:val="BodyText"/>
        <w:rPr>
          <w:lang w:val="fr-CA"/>
        </w:rPr>
      </w:pPr>
      <w:r w:rsidRPr="0059330D">
        <w:rPr>
          <w:color w:val="000000"/>
          <w:lang w:val="fr-CA"/>
        </w:rPr>
        <w:t>Le gouvernement des Territoires du Nord-Ouest</w:t>
      </w:r>
      <w:r w:rsidR="007011D7" w:rsidRPr="0059330D">
        <w:rPr>
          <w:color w:val="000000"/>
          <w:lang w:val="fr-CA"/>
        </w:rPr>
        <w:t xml:space="preserve"> (GTNO)</w:t>
      </w:r>
      <w:r w:rsidRPr="0059330D">
        <w:rPr>
          <w:color w:val="000000"/>
          <w:lang w:val="fr-CA"/>
        </w:rPr>
        <w:t xml:space="preserve"> veut s’assurer d’aider les étudiants à payer les frais d’études postsecondaires. Les changements qui suivent rendront le </w:t>
      </w:r>
      <w:r w:rsidR="007011D7" w:rsidRPr="0059330D">
        <w:rPr>
          <w:color w:val="000000"/>
          <w:lang w:val="fr-CA"/>
        </w:rPr>
        <w:t>P</w:t>
      </w:r>
      <w:r w:rsidRPr="0059330D">
        <w:rPr>
          <w:color w:val="000000"/>
          <w:lang w:val="fr-CA"/>
        </w:rPr>
        <w:t xml:space="preserve">rogramme </w:t>
      </w:r>
      <w:r w:rsidR="007011D7" w:rsidRPr="0059330D">
        <w:rPr>
          <w:color w:val="000000"/>
          <w:lang w:val="fr-CA"/>
        </w:rPr>
        <w:t xml:space="preserve">d’aide financière aux étudiants </w:t>
      </w:r>
      <w:r w:rsidRPr="0059330D">
        <w:rPr>
          <w:color w:val="000000"/>
          <w:lang w:val="fr-CA"/>
        </w:rPr>
        <w:t>plus clair, plus juste et plus conforme à la façon dont il est offert aujourd’hui</w:t>
      </w:r>
      <w:r w:rsidR="004F6DD1" w:rsidRPr="0059330D">
        <w:rPr>
          <w:color w:val="000000"/>
          <w:lang w:val="fr-CA"/>
        </w:rPr>
        <w:t> :</w:t>
      </w:r>
    </w:p>
    <w:p w14:paraId="109D110C" w14:textId="57217F27" w:rsidR="00B108E9" w:rsidRPr="0059330D" w:rsidRDefault="00F4254B" w:rsidP="00B108E9">
      <w:pPr>
        <w:pStyle w:val="BodyText"/>
        <w:numPr>
          <w:ilvl w:val="0"/>
          <w:numId w:val="3"/>
        </w:numPr>
        <w:rPr>
          <w:lang w:val="fr-CA"/>
        </w:rPr>
      </w:pPr>
      <w:r w:rsidRPr="0059330D">
        <w:rPr>
          <w:color w:val="000000"/>
          <w:lang w:val="fr-CA"/>
        </w:rPr>
        <w:t>Permettre de financer, dans le cadre de l’</w:t>
      </w:r>
      <w:r w:rsidR="007118AA" w:rsidRPr="0059330D">
        <w:rPr>
          <w:color w:val="000000"/>
          <w:lang w:val="fr-CA"/>
        </w:rPr>
        <w:t>Aide financière aux étudiants</w:t>
      </w:r>
      <w:r w:rsidR="004976AD" w:rsidRPr="0059330D">
        <w:rPr>
          <w:color w:val="000000"/>
          <w:lang w:val="fr-CA"/>
        </w:rPr>
        <w:t xml:space="preserve"> (</w:t>
      </w:r>
      <w:r w:rsidRPr="0059330D">
        <w:rPr>
          <w:color w:val="000000"/>
          <w:lang w:val="fr-CA"/>
        </w:rPr>
        <w:t>AFE</w:t>
      </w:r>
      <w:r w:rsidR="004976AD" w:rsidRPr="0059330D">
        <w:rPr>
          <w:color w:val="000000"/>
          <w:lang w:val="fr-CA"/>
        </w:rPr>
        <w:t>)</w:t>
      </w:r>
      <w:r w:rsidR="007011D7" w:rsidRPr="0059330D">
        <w:rPr>
          <w:color w:val="000000"/>
          <w:lang w:val="fr-CA"/>
        </w:rPr>
        <w:t>,</w:t>
      </w:r>
      <w:r w:rsidRPr="0059330D">
        <w:rPr>
          <w:color w:val="000000"/>
          <w:lang w:val="fr-CA"/>
        </w:rPr>
        <w:t xml:space="preserve"> jusqu’à deux semestres de formation menant à l’obtention d’une licence de pilote privé, lorsqu’elle doit ensuite mener à l’obtention d’une licence de pilote </w:t>
      </w:r>
      <w:r w:rsidR="001D6DF0" w:rsidRPr="0059330D">
        <w:rPr>
          <w:color w:val="000000"/>
          <w:lang w:val="fr-CA"/>
        </w:rPr>
        <w:t>professionnel (commercial)</w:t>
      </w:r>
      <w:r w:rsidRPr="0059330D">
        <w:rPr>
          <w:color w:val="000000"/>
          <w:lang w:val="fr-CA"/>
        </w:rPr>
        <w:t>.</w:t>
      </w:r>
      <w:r w:rsidR="0077146F" w:rsidRPr="0059330D">
        <w:rPr>
          <w:color w:val="000000"/>
          <w:lang w:val="fr-CA"/>
        </w:rPr>
        <w:t xml:space="preserve"> </w:t>
      </w:r>
      <w:r w:rsidR="003A44ED" w:rsidRPr="0059330D">
        <w:rPr>
          <w:color w:val="000000"/>
          <w:lang w:val="fr-CA"/>
        </w:rPr>
        <w:t xml:space="preserve">La limite de deux semestres ne s’applique qu’à la licence de pilote privé et n’a aucune incidence sur les semestres pouvant être financés dans le cadre d’une formation menant à l’obtention d’une licence de pilote </w:t>
      </w:r>
      <w:r w:rsidR="001D6DF0" w:rsidRPr="0059330D">
        <w:rPr>
          <w:color w:val="000000"/>
          <w:lang w:val="fr-CA"/>
        </w:rPr>
        <w:t>professionnel</w:t>
      </w:r>
      <w:r w:rsidR="003A44ED" w:rsidRPr="0059330D">
        <w:rPr>
          <w:color w:val="000000"/>
          <w:lang w:val="fr-CA"/>
        </w:rPr>
        <w:t>.</w:t>
      </w:r>
    </w:p>
    <w:p w14:paraId="74A3C077" w14:textId="2CF62E67" w:rsidR="00B108E9" w:rsidRPr="0059330D" w:rsidRDefault="00032F48" w:rsidP="00B108E9">
      <w:pPr>
        <w:pStyle w:val="BodyText"/>
        <w:numPr>
          <w:ilvl w:val="0"/>
          <w:numId w:val="3"/>
        </w:numPr>
        <w:rPr>
          <w:lang w:val="fr-CA"/>
        </w:rPr>
      </w:pPr>
      <w:r w:rsidRPr="0059330D">
        <w:rPr>
          <w:color w:val="000000"/>
          <w:lang w:val="fr-CA"/>
        </w:rPr>
        <w:t xml:space="preserve">Permettre au ministère de l’Éducation, de la Culture et de la Formation </w:t>
      </w:r>
      <w:r w:rsidR="008259C2" w:rsidRPr="0059330D">
        <w:rPr>
          <w:color w:val="000000"/>
          <w:lang w:val="fr-CA"/>
        </w:rPr>
        <w:t>(M</w:t>
      </w:r>
      <w:r w:rsidR="007011D7" w:rsidRPr="0059330D">
        <w:rPr>
          <w:color w:val="000000"/>
          <w:lang w:val="fr-CA"/>
        </w:rPr>
        <w:t>E</w:t>
      </w:r>
      <w:r w:rsidR="00D66419" w:rsidRPr="0059330D">
        <w:rPr>
          <w:color w:val="000000"/>
          <w:lang w:val="fr-CA"/>
        </w:rPr>
        <w:t>C</w:t>
      </w:r>
      <w:r w:rsidR="008259C2" w:rsidRPr="0059330D">
        <w:rPr>
          <w:color w:val="000000"/>
          <w:lang w:val="fr-CA"/>
        </w:rPr>
        <w:t xml:space="preserve">F) </w:t>
      </w:r>
      <w:r w:rsidRPr="0059330D">
        <w:rPr>
          <w:color w:val="000000"/>
          <w:lang w:val="fr-CA"/>
        </w:rPr>
        <w:t>de demander une preuve de fréquentation lorsqu’un étudiant se retire d’un cours, afin de s’assurer que les prestations ont été versées de façon appropriée et de faciliter la bonne évaluation de l’admissibilité et des trop-payés.</w:t>
      </w:r>
      <w:r w:rsidR="00137D5D" w:rsidRPr="0059330D">
        <w:rPr>
          <w:color w:val="000000"/>
          <w:lang w:val="fr-CA"/>
        </w:rPr>
        <w:t xml:space="preserve"> </w:t>
      </w:r>
      <w:r w:rsidR="00CE6C4D" w:rsidRPr="0059330D">
        <w:rPr>
          <w:color w:val="000000"/>
          <w:lang w:val="fr-CA"/>
        </w:rPr>
        <w:t xml:space="preserve"> </w:t>
      </w:r>
    </w:p>
    <w:p w14:paraId="491B7D88" w14:textId="77777777" w:rsidR="00B108E9" w:rsidRPr="0059330D" w:rsidRDefault="003A44ED" w:rsidP="00B108E9">
      <w:pPr>
        <w:pStyle w:val="BodyText"/>
        <w:numPr>
          <w:ilvl w:val="0"/>
          <w:numId w:val="3"/>
        </w:numPr>
        <w:rPr>
          <w:lang w:val="fr-CA"/>
        </w:rPr>
      </w:pPr>
      <w:r w:rsidRPr="0059330D">
        <w:rPr>
          <w:color w:val="000000"/>
          <w:lang w:val="fr-CA"/>
        </w:rPr>
        <w:t>Autoriser la remise de prêt pour les étudiants qui se retirent d’un cours, le but étant que, s’ils ont reçu un prêt à remboursement conditionnel et qu’ils se retirent pendant un semestre, ils puissent quand même être admissibles à la remise.</w:t>
      </w:r>
    </w:p>
    <w:p w14:paraId="3EAB9E40" w14:textId="77777777" w:rsidR="00B108E9" w:rsidRPr="0059330D" w:rsidRDefault="003A44ED" w:rsidP="00B108E9">
      <w:pPr>
        <w:pStyle w:val="BodyText"/>
        <w:numPr>
          <w:ilvl w:val="0"/>
          <w:numId w:val="3"/>
        </w:numPr>
        <w:rPr>
          <w:lang w:val="fr-CA"/>
        </w:rPr>
      </w:pPr>
      <w:r w:rsidRPr="0059330D">
        <w:rPr>
          <w:color w:val="000000"/>
          <w:lang w:val="fr-CA"/>
        </w:rPr>
        <w:t>Étendre les indemnités de déplacement au conjoint d’un étudiant lorsque tous deux vivent ensemble, sur le lieu d’études de l’étudiant, conformément au traitement réservé aux étudiants et à leurs personnes à charge.</w:t>
      </w:r>
    </w:p>
    <w:p w14:paraId="58E2E0E7" w14:textId="77777777" w:rsidR="00B108E9" w:rsidRPr="0059330D" w:rsidRDefault="003A44ED" w:rsidP="00B108E9">
      <w:pPr>
        <w:pStyle w:val="BodyText"/>
        <w:numPr>
          <w:ilvl w:val="0"/>
          <w:numId w:val="3"/>
        </w:numPr>
        <w:rPr>
          <w:lang w:val="fr-CA"/>
        </w:rPr>
      </w:pPr>
      <w:r w:rsidRPr="0059330D">
        <w:rPr>
          <w:color w:val="000000"/>
          <w:lang w:val="fr-CA"/>
        </w:rPr>
        <w:t>Clarifier la terminologie relative aux dépenses liées aux cours et aux programmes d’études, afin d’améliorer la clarté administrative.</w:t>
      </w:r>
    </w:p>
    <w:p w14:paraId="5616F0EF" w14:textId="25C7F34F" w:rsidR="00B108E9" w:rsidRPr="0059330D" w:rsidRDefault="00E433B5" w:rsidP="00B108E9">
      <w:pPr>
        <w:pStyle w:val="BodyText"/>
        <w:rPr>
          <w:lang w:val="fr-CA"/>
        </w:rPr>
      </w:pPr>
      <w:r w:rsidRPr="0059330D">
        <w:rPr>
          <w:color w:val="000000"/>
          <w:lang w:val="fr-CA"/>
        </w:rPr>
        <w:t xml:space="preserve">Des modifications au </w:t>
      </w:r>
      <w:r w:rsidRPr="0059330D">
        <w:rPr>
          <w:i/>
          <w:iCs w:val="0"/>
          <w:color w:val="000000"/>
          <w:lang w:val="fr-CA"/>
        </w:rPr>
        <w:t>Règlement sur l’aide financière aux étudiants</w:t>
      </w:r>
      <w:r w:rsidRPr="0059330D">
        <w:rPr>
          <w:color w:val="000000"/>
          <w:lang w:val="fr-CA"/>
        </w:rPr>
        <w:t xml:space="preserve"> </w:t>
      </w:r>
      <w:r w:rsidR="00957F5A" w:rsidRPr="0059330D">
        <w:rPr>
          <w:color w:val="000000"/>
          <w:lang w:val="fr-CA"/>
        </w:rPr>
        <w:t xml:space="preserve">sont </w:t>
      </w:r>
      <w:r w:rsidRPr="0059330D">
        <w:rPr>
          <w:color w:val="000000"/>
          <w:lang w:val="fr-CA"/>
        </w:rPr>
        <w:t>nécessaires pour appuyer ces améliorations.</w:t>
      </w:r>
      <w:r w:rsidR="00270F74" w:rsidRPr="0059330D">
        <w:rPr>
          <w:color w:val="000000"/>
          <w:lang w:val="fr-CA"/>
        </w:rPr>
        <w:t xml:space="preserve"> </w:t>
      </w:r>
      <w:r w:rsidR="003A44ED" w:rsidRPr="0059330D">
        <w:rPr>
          <w:color w:val="000000"/>
          <w:lang w:val="fr-CA"/>
        </w:rPr>
        <w:t>En mai 202</w:t>
      </w:r>
      <w:r w:rsidR="00957F5A" w:rsidRPr="0059330D">
        <w:rPr>
          <w:color w:val="000000"/>
          <w:lang w:val="fr-CA"/>
        </w:rPr>
        <w:t>6</w:t>
      </w:r>
      <w:r w:rsidR="003A44ED" w:rsidRPr="0059330D">
        <w:rPr>
          <w:color w:val="000000"/>
          <w:lang w:val="fr-CA"/>
        </w:rPr>
        <w:t>, le M</w:t>
      </w:r>
      <w:r w:rsidR="00957F5A" w:rsidRPr="0059330D">
        <w:rPr>
          <w:color w:val="000000"/>
          <w:lang w:val="fr-CA"/>
        </w:rPr>
        <w:t>E</w:t>
      </w:r>
      <w:r w:rsidR="003A44ED" w:rsidRPr="0059330D">
        <w:rPr>
          <w:color w:val="000000"/>
          <w:lang w:val="fr-CA"/>
        </w:rPr>
        <w:t>CF a invité le public à commenter les modifications qu’il y proposait. Le présent rapport résume les résultats des réponses reçues.</w:t>
      </w:r>
    </w:p>
    <w:p w14:paraId="53B3DB30" w14:textId="77777777" w:rsidR="00EA7728" w:rsidRPr="0059330D" w:rsidRDefault="003A44ED">
      <w:pPr>
        <w:rPr>
          <w:rFonts w:asciiTheme="majorHAnsi" w:hAnsiTheme="majorHAnsi" w:cstheme="majorHAnsi"/>
          <w:bCs/>
          <w:color w:val="0076B6" w:themeColor="accent2"/>
          <w:sz w:val="48"/>
          <w:szCs w:val="44"/>
          <w:lang w:val="fr-CA"/>
        </w:rPr>
      </w:pPr>
      <w:r w:rsidRPr="0059330D">
        <w:rPr>
          <w:color w:val="000000"/>
          <w:lang w:val="fr-CA"/>
        </w:rPr>
        <w:br w:type="page"/>
      </w:r>
    </w:p>
    <w:p w14:paraId="0FAD90F0" w14:textId="7ADEE2E8" w:rsidR="004B2BC5" w:rsidRPr="0059330D" w:rsidRDefault="003A44ED" w:rsidP="004B2BC5">
      <w:pPr>
        <w:pStyle w:val="Heading1"/>
        <w:rPr>
          <w:lang w:val="fr-CA"/>
        </w:rPr>
      </w:pPr>
      <w:bookmarkStart w:id="6" w:name="_Toc236924721"/>
      <w:r w:rsidRPr="0059330D">
        <w:rPr>
          <w:color w:val="0076B6"/>
          <w:lang w:val="fr-CA"/>
        </w:rPr>
        <w:lastRenderedPageBreak/>
        <w:t>Méthodologie</w:t>
      </w:r>
      <w:bookmarkEnd w:id="6"/>
    </w:p>
    <w:p w14:paraId="100CF5AA" w14:textId="3C9E3A64" w:rsidR="00B108E9" w:rsidRPr="0059330D" w:rsidRDefault="007760F0" w:rsidP="00B108E9">
      <w:pPr>
        <w:rPr>
          <w:lang w:val="fr-CA"/>
        </w:rPr>
      </w:pPr>
      <w:r w:rsidRPr="0059330D">
        <w:rPr>
          <w:color w:val="000000"/>
          <w:lang w:val="fr-CA"/>
        </w:rPr>
        <w:t xml:space="preserve">L’information sur les échanges et sur la façon de formuler des commentaires </w:t>
      </w:r>
      <w:r w:rsidR="00E02610" w:rsidRPr="0059330D">
        <w:rPr>
          <w:color w:val="000000"/>
          <w:lang w:val="fr-CA"/>
        </w:rPr>
        <w:t xml:space="preserve">quant aux </w:t>
      </w:r>
      <w:r w:rsidRPr="0059330D">
        <w:rPr>
          <w:color w:val="000000"/>
          <w:lang w:val="fr-CA"/>
        </w:rPr>
        <w:t>modifications proposées a été affichée sur</w:t>
      </w:r>
      <w:r w:rsidR="00592511" w:rsidRPr="0059330D">
        <w:rPr>
          <w:color w:val="000000"/>
          <w:lang w:val="fr-CA"/>
        </w:rPr>
        <w:t xml:space="preserve"> le site</w:t>
      </w:r>
      <w:r w:rsidRPr="0059330D">
        <w:rPr>
          <w:color w:val="000000"/>
          <w:lang w:val="fr-CA"/>
        </w:rPr>
        <w:t xml:space="preserve"> </w:t>
      </w:r>
      <w:r w:rsidR="00232B31" w:rsidRPr="0059330D">
        <w:rPr>
          <w:color w:val="000000"/>
          <w:lang w:val="fr-CA"/>
        </w:rPr>
        <w:t xml:space="preserve">Web du GTNO </w:t>
      </w:r>
      <w:r w:rsidR="00E02610" w:rsidRPr="0059330D">
        <w:rPr>
          <w:color w:val="000000"/>
          <w:lang w:val="fr-CA"/>
        </w:rPr>
        <w:t xml:space="preserve">consacré aux </w:t>
      </w:r>
      <w:r w:rsidR="00232B31" w:rsidRPr="0059330D">
        <w:rPr>
          <w:color w:val="000000"/>
          <w:lang w:val="fr-CA"/>
        </w:rPr>
        <w:t>échanges avec le public</w:t>
      </w:r>
      <w:r w:rsidR="00592511" w:rsidRPr="0059330D">
        <w:rPr>
          <w:color w:val="000000"/>
          <w:lang w:val="fr-CA"/>
        </w:rPr>
        <w:t>.</w:t>
      </w:r>
      <w:r w:rsidRPr="0059330D">
        <w:rPr>
          <w:color w:val="000000"/>
          <w:lang w:val="fr-CA"/>
        </w:rPr>
        <w:t xml:space="preserve"> </w:t>
      </w:r>
      <w:r w:rsidR="00B60B92" w:rsidRPr="0059330D">
        <w:rPr>
          <w:color w:val="000000"/>
          <w:lang w:val="fr-CA"/>
        </w:rPr>
        <w:t xml:space="preserve">D’autres </w:t>
      </w:r>
      <w:r w:rsidR="00E02610" w:rsidRPr="0059330D">
        <w:rPr>
          <w:color w:val="000000"/>
          <w:lang w:val="fr-CA"/>
        </w:rPr>
        <w:t xml:space="preserve">moyens </w:t>
      </w:r>
      <w:r w:rsidR="00B60B92" w:rsidRPr="0059330D">
        <w:rPr>
          <w:color w:val="000000"/>
          <w:lang w:val="fr-CA"/>
        </w:rPr>
        <w:t>ont été employés pour informer le public sur les échanges, notamment un message d’intérêt public et des publicités sur les réseaux sociaux.</w:t>
      </w:r>
    </w:p>
    <w:p w14:paraId="5C393D84" w14:textId="2E6A33A3" w:rsidR="00B108E9" w:rsidRPr="0059330D" w:rsidRDefault="003A44ED" w:rsidP="00B108E9">
      <w:pPr>
        <w:rPr>
          <w:lang w:val="fr-CA"/>
        </w:rPr>
      </w:pPr>
      <w:r w:rsidRPr="0059330D">
        <w:rPr>
          <w:color w:val="000000"/>
          <w:lang w:val="fr-CA"/>
        </w:rPr>
        <w:t>Le site Web du GTNO</w:t>
      </w:r>
      <w:r w:rsidR="003468C2" w:rsidRPr="0059330D">
        <w:rPr>
          <w:lang w:val="fr-CA"/>
        </w:rPr>
        <w:t xml:space="preserve"> </w:t>
      </w:r>
      <w:r w:rsidR="00E02610" w:rsidRPr="0059330D">
        <w:rPr>
          <w:color w:val="000000"/>
          <w:lang w:val="fr-CA"/>
        </w:rPr>
        <w:t xml:space="preserve">consacré aux </w:t>
      </w:r>
      <w:r w:rsidR="003468C2" w:rsidRPr="0059330D">
        <w:rPr>
          <w:color w:val="000000"/>
          <w:lang w:val="fr-CA"/>
        </w:rPr>
        <w:t>échanges</w:t>
      </w:r>
      <w:r w:rsidRPr="0059330D">
        <w:rPr>
          <w:color w:val="000000"/>
          <w:lang w:val="fr-CA"/>
        </w:rPr>
        <w:t xml:space="preserve"> contenait également des documents d’information pour les participants intéressés, notamment :</w:t>
      </w:r>
    </w:p>
    <w:p w14:paraId="1AF9EB17" w14:textId="2EAE5334" w:rsidR="00B108E9" w:rsidRPr="0059330D" w:rsidRDefault="003A44ED" w:rsidP="00B108E9">
      <w:pPr>
        <w:pStyle w:val="BodyText"/>
        <w:numPr>
          <w:ilvl w:val="0"/>
          <w:numId w:val="3"/>
        </w:numPr>
        <w:rPr>
          <w:lang w:val="fr-CA"/>
        </w:rPr>
      </w:pPr>
      <w:r w:rsidRPr="0059330D">
        <w:rPr>
          <w:color w:val="000000"/>
          <w:lang w:val="fr-CA"/>
        </w:rPr>
        <w:t xml:space="preserve">Une copie du projet de </w:t>
      </w:r>
      <w:r w:rsidR="009270AF" w:rsidRPr="0059330D">
        <w:rPr>
          <w:i/>
          <w:iCs w:val="0"/>
          <w:color w:val="000000"/>
          <w:lang w:val="fr-CA"/>
        </w:rPr>
        <w:t>R</w:t>
      </w:r>
      <w:r w:rsidRPr="0059330D">
        <w:rPr>
          <w:i/>
          <w:iCs w:val="0"/>
          <w:color w:val="000000"/>
          <w:lang w:val="fr-CA"/>
        </w:rPr>
        <w:t>èglement sur l’aide financière</w:t>
      </w:r>
      <w:r w:rsidRPr="0059330D">
        <w:rPr>
          <w:color w:val="000000"/>
          <w:lang w:val="fr-CA"/>
        </w:rPr>
        <w:t xml:space="preserve"> aux étudiants;</w:t>
      </w:r>
    </w:p>
    <w:p w14:paraId="1A1BDB0E" w14:textId="00F51539" w:rsidR="00B108E9" w:rsidRPr="0059330D" w:rsidRDefault="0020210A" w:rsidP="00B108E9">
      <w:pPr>
        <w:pStyle w:val="BodyText"/>
        <w:numPr>
          <w:ilvl w:val="0"/>
          <w:numId w:val="3"/>
        </w:numPr>
        <w:rPr>
          <w:lang w:val="fr-CA"/>
        </w:rPr>
      </w:pPr>
      <w:r w:rsidRPr="0059330D">
        <w:rPr>
          <w:color w:val="000000"/>
          <w:lang w:val="fr-CA"/>
        </w:rPr>
        <w:t>Un lien vers l</w:t>
      </w:r>
      <w:r w:rsidR="00AB3771" w:rsidRPr="0059330D">
        <w:rPr>
          <w:color w:val="000000"/>
          <w:lang w:val="fr-CA"/>
        </w:rPr>
        <w:t xml:space="preserve">a version actuelle du </w:t>
      </w:r>
      <w:r w:rsidR="00AB3771" w:rsidRPr="0059330D">
        <w:rPr>
          <w:i/>
          <w:iCs w:val="0"/>
          <w:color w:val="000000"/>
          <w:lang w:val="fr-CA"/>
        </w:rPr>
        <w:t>Règlement sur l’aide fi</w:t>
      </w:r>
      <w:r w:rsidR="00264986" w:rsidRPr="0059330D">
        <w:rPr>
          <w:i/>
          <w:iCs w:val="0"/>
          <w:color w:val="000000"/>
          <w:lang w:val="fr-CA"/>
        </w:rPr>
        <w:t>nancière aux étudiants</w:t>
      </w:r>
      <w:r w:rsidR="00D121B5" w:rsidRPr="0059330D">
        <w:rPr>
          <w:color w:val="000000"/>
          <w:lang w:val="fr-CA"/>
        </w:rPr>
        <w:t xml:space="preserve">; </w:t>
      </w:r>
      <w:r w:rsidR="00AA79F2" w:rsidRPr="0059330D">
        <w:rPr>
          <w:color w:val="000000"/>
          <w:lang w:val="fr-CA"/>
        </w:rPr>
        <w:t xml:space="preserve"> </w:t>
      </w:r>
    </w:p>
    <w:p w14:paraId="5BADEC23" w14:textId="6573CB03" w:rsidR="00B108E9" w:rsidRPr="0059330D" w:rsidRDefault="00FA7659" w:rsidP="00B108E9">
      <w:pPr>
        <w:pStyle w:val="BodyText"/>
        <w:numPr>
          <w:ilvl w:val="0"/>
          <w:numId w:val="3"/>
        </w:numPr>
        <w:rPr>
          <w:lang w:val="fr-CA"/>
        </w:rPr>
      </w:pPr>
      <w:r w:rsidRPr="0059330D">
        <w:rPr>
          <w:color w:val="000000"/>
          <w:lang w:val="fr-CA"/>
        </w:rPr>
        <w:t>Un lien vers l</w:t>
      </w:r>
      <w:r w:rsidR="009146B4" w:rsidRPr="0059330D">
        <w:rPr>
          <w:color w:val="000000"/>
          <w:lang w:val="fr-CA"/>
        </w:rPr>
        <w:t xml:space="preserve">a </w:t>
      </w:r>
      <w:r w:rsidR="009146B4" w:rsidRPr="0059330D">
        <w:rPr>
          <w:i/>
          <w:iCs w:val="0"/>
          <w:color w:val="000000"/>
          <w:lang w:val="fr-CA"/>
        </w:rPr>
        <w:t>Loi sur l’aide financière</w:t>
      </w:r>
      <w:r w:rsidR="00E33BCA" w:rsidRPr="0059330D">
        <w:rPr>
          <w:i/>
          <w:iCs w:val="0"/>
          <w:color w:val="000000"/>
          <w:lang w:val="fr-CA"/>
        </w:rPr>
        <w:t xml:space="preserve"> aux étudiants</w:t>
      </w:r>
      <w:r w:rsidR="00E33BCA" w:rsidRPr="0059330D">
        <w:rPr>
          <w:color w:val="000000"/>
          <w:lang w:val="fr-CA"/>
        </w:rPr>
        <w:t>;</w:t>
      </w:r>
      <w:r w:rsidR="009146B4" w:rsidRPr="0059330D">
        <w:rPr>
          <w:color w:val="000000"/>
          <w:lang w:val="fr-CA"/>
        </w:rPr>
        <w:t xml:space="preserve"> </w:t>
      </w:r>
      <w:r w:rsidR="002A0E5F" w:rsidRPr="0059330D">
        <w:rPr>
          <w:color w:val="000000"/>
          <w:lang w:val="fr-CA"/>
        </w:rPr>
        <w:t xml:space="preserve"> </w:t>
      </w:r>
    </w:p>
    <w:p w14:paraId="16852EEF" w14:textId="15AF7AA9" w:rsidR="00B108E9" w:rsidRPr="0059330D" w:rsidRDefault="00C53126" w:rsidP="005B24C5">
      <w:pPr>
        <w:rPr>
          <w:lang w:val="fr-CA"/>
        </w:rPr>
      </w:pPr>
      <w:r w:rsidRPr="0059330D">
        <w:rPr>
          <w:color w:val="000000"/>
          <w:lang w:val="fr-CA"/>
        </w:rPr>
        <w:t>Les commentaires pouvaient être envoyés par courriel à</w:t>
      </w:r>
      <w:r w:rsidR="009D1405" w:rsidRPr="0059330D">
        <w:rPr>
          <w:lang w:val="fr-CA"/>
        </w:rPr>
        <w:t xml:space="preserve"> </w:t>
      </w:r>
      <w:r w:rsidR="009D1405" w:rsidRPr="0059330D">
        <w:rPr>
          <w:color w:val="000000"/>
          <w:lang w:val="fr-CA"/>
        </w:rPr>
        <w:t>SFARegulations@gov.nt.ca.</w:t>
      </w:r>
      <w:r w:rsidRPr="0059330D">
        <w:rPr>
          <w:color w:val="000000"/>
          <w:lang w:val="fr-CA"/>
        </w:rPr>
        <w:t xml:space="preserve"> </w:t>
      </w:r>
      <w:r w:rsidR="008E5299" w:rsidRPr="0059330D">
        <w:rPr>
          <w:color w:val="000000"/>
          <w:lang w:val="fr-CA"/>
        </w:rPr>
        <w:t xml:space="preserve"> </w:t>
      </w:r>
    </w:p>
    <w:p w14:paraId="79D25E3A" w14:textId="62920A45" w:rsidR="00B108E9" w:rsidRPr="0059330D" w:rsidRDefault="003A44ED" w:rsidP="005B24C5">
      <w:pPr>
        <w:rPr>
          <w:rFonts w:ascii="Cambria" w:eastAsiaTheme="minorEastAsia" w:hAnsi="Cambria" w:cs="Calibri Light"/>
          <w:bCs/>
          <w:iCs/>
          <w:lang w:val="fr-CA"/>
        </w:rPr>
      </w:pPr>
      <w:r w:rsidRPr="0059330D">
        <w:rPr>
          <w:rFonts w:ascii="Cambria" w:eastAsiaTheme="minorEastAsia" w:hAnsi="Cambria" w:cs="Calibri Light"/>
          <w:iCs/>
          <w:color w:val="000000"/>
          <w:lang w:val="fr-CA"/>
        </w:rPr>
        <w:t>À la fin de la période d’échanges, le personnel du M</w:t>
      </w:r>
      <w:r w:rsidR="00E02610" w:rsidRPr="0059330D">
        <w:rPr>
          <w:rFonts w:ascii="Cambria" w:eastAsiaTheme="minorEastAsia" w:hAnsi="Cambria" w:cs="Calibri Light"/>
          <w:iCs/>
          <w:color w:val="000000"/>
          <w:lang w:val="fr-CA"/>
        </w:rPr>
        <w:t>E</w:t>
      </w:r>
      <w:r w:rsidRPr="0059330D">
        <w:rPr>
          <w:rFonts w:ascii="Cambria" w:eastAsiaTheme="minorEastAsia" w:hAnsi="Cambria" w:cs="Calibri Light"/>
          <w:iCs/>
          <w:color w:val="000000"/>
          <w:lang w:val="fr-CA"/>
        </w:rPr>
        <w:t>CF a examiné les commentaires pour déterminer s’il y avait des préoccupations importantes au sujet du règlement proposé. Il a analysé les réponses et les interprétations des réponses à des fins d’assurance qualité. Toutes les conclusions dans ce rapport sont présentées de façon que personne ne puisse être identifié.</w:t>
      </w:r>
    </w:p>
    <w:p w14:paraId="4FBC74EA" w14:textId="77777777" w:rsidR="00EA7728" w:rsidRPr="0059330D" w:rsidRDefault="003A44ED">
      <w:pPr>
        <w:rPr>
          <w:rFonts w:asciiTheme="majorHAnsi" w:hAnsiTheme="majorHAnsi" w:cstheme="majorHAnsi"/>
          <w:bCs/>
          <w:color w:val="0076B6" w:themeColor="accent2"/>
          <w:sz w:val="48"/>
          <w:szCs w:val="44"/>
          <w:lang w:val="fr-CA"/>
        </w:rPr>
      </w:pPr>
      <w:r w:rsidRPr="0059330D">
        <w:rPr>
          <w:color w:val="000000"/>
          <w:lang w:val="fr-CA"/>
        </w:rPr>
        <w:br w:type="page"/>
      </w:r>
    </w:p>
    <w:p w14:paraId="46045287" w14:textId="35EC927C" w:rsidR="00D259CA" w:rsidRPr="0059330D" w:rsidRDefault="003A44ED" w:rsidP="00D259CA">
      <w:pPr>
        <w:pStyle w:val="Heading1"/>
        <w:rPr>
          <w:lang w:val="fr-CA"/>
        </w:rPr>
      </w:pPr>
      <w:bookmarkStart w:id="7" w:name="_Toc236924722"/>
      <w:r w:rsidRPr="0059330D">
        <w:rPr>
          <w:color w:val="0076B6"/>
          <w:lang w:val="fr-CA"/>
        </w:rPr>
        <w:lastRenderedPageBreak/>
        <w:t>Ce que nous avons entendu</w:t>
      </w:r>
      <w:bookmarkEnd w:id="7"/>
    </w:p>
    <w:p w14:paraId="3E07B5D6" w14:textId="41261B00" w:rsidR="00B108E9" w:rsidRPr="0059330D" w:rsidRDefault="000227D3" w:rsidP="00D259CA">
      <w:pPr>
        <w:rPr>
          <w:lang w:val="fr-CA"/>
        </w:rPr>
      </w:pPr>
      <w:r w:rsidRPr="0059330D">
        <w:rPr>
          <w:color w:val="000000"/>
          <w:lang w:val="fr-CA"/>
        </w:rPr>
        <w:t>Le M</w:t>
      </w:r>
      <w:r w:rsidR="00E02610" w:rsidRPr="0059330D">
        <w:rPr>
          <w:color w:val="000000"/>
          <w:lang w:val="fr-CA"/>
        </w:rPr>
        <w:t>E</w:t>
      </w:r>
      <w:r w:rsidRPr="0059330D">
        <w:rPr>
          <w:color w:val="000000"/>
          <w:lang w:val="fr-CA"/>
        </w:rPr>
        <w:t xml:space="preserve">CF a reçu </w:t>
      </w:r>
      <w:r w:rsidR="003C083F" w:rsidRPr="0059330D">
        <w:rPr>
          <w:color w:val="000000"/>
          <w:lang w:val="fr-CA"/>
        </w:rPr>
        <w:t>17</w:t>
      </w:r>
      <w:r w:rsidRPr="0059330D">
        <w:rPr>
          <w:color w:val="000000"/>
          <w:lang w:val="fr-CA"/>
        </w:rPr>
        <w:t xml:space="preserve"> réponses du public, y compris de personnes qui se sont identifiées comme des utilisateurs actuels ou précédents du </w:t>
      </w:r>
      <w:r w:rsidR="00E02610" w:rsidRPr="0059330D">
        <w:rPr>
          <w:color w:val="000000"/>
          <w:lang w:val="fr-CA"/>
        </w:rPr>
        <w:t>p</w:t>
      </w:r>
      <w:r w:rsidRPr="0059330D">
        <w:rPr>
          <w:color w:val="000000"/>
          <w:lang w:val="fr-CA"/>
        </w:rPr>
        <w:t>rogramme d’AFE.</w:t>
      </w:r>
    </w:p>
    <w:p w14:paraId="59EF5123" w14:textId="7258C195" w:rsidR="00EA7728" w:rsidRPr="0059330D" w:rsidRDefault="00E02610" w:rsidP="00EA7728">
      <w:pPr>
        <w:pStyle w:val="Heading2"/>
        <w:rPr>
          <w:lang w:val="fr-CA"/>
        </w:rPr>
      </w:pPr>
      <w:bookmarkStart w:id="8" w:name="_Toc236924723"/>
      <w:r w:rsidRPr="0059330D">
        <w:rPr>
          <w:color w:val="2699D5"/>
          <w:lang w:val="fr-CA"/>
        </w:rPr>
        <w:t xml:space="preserve">Obtention </w:t>
      </w:r>
      <w:r w:rsidR="00B5524E" w:rsidRPr="0059330D">
        <w:rPr>
          <w:color w:val="2699D5"/>
          <w:lang w:val="fr-CA"/>
        </w:rPr>
        <w:t>d</w:t>
      </w:r>
      <w:r w:rsidR="00112CB0" w:rsidRPr="0059330D">
        <w:rPr>
          <w:color w:val="2699D5"/>
          <w:lang w:val="fr-CA"/>
        </w:rPr>
        <w:t>’un</w:t>
      </w:r>
      <w:r w:rsidR="00B5524E" w:rsidRPr="0059330D">
        <w:rPr>
          <w:color w:val="2699D5"/>
          <w:lang w:val="fr-CA"/>
        </w:rPr>
        <w:t xml:space="preserve">e </w:t>
      </w:r>
      <w:r w:rsidR="00854267" w:rsidRPr="0059330D">
        <w:rPr>
          <w:color w:val="2699D5"/>
          <w:lang w:val="fr-CA"/>
        </w:rPr>
        <w:t>licence de pilote privé</w:t>
      </w:r>
      <w:bookmarkEnd w:id="8"/>
      <w:r w:rsidR="00B5524E" w:rsidRPr="0059330D">
        <w:rPr>
          <w:color w:val="2699D5"/>
          <w:lang w:val="fr-CA"/>
        </w:rPr>
        <w:t xml:space="preserve"> </w:t>
      </w:r>
    </w:p>
    <w:tbl>
      <w:tblPr>
        <w:tblW w:w="0" w:type="auto"/>
        <w:tblInd w:w="284" w:type="dxa"/>
        <w:tblBorders>
          <w:top w:val="single" w:sz="4" w:space="0" w:color="B2B2B2" w:themeColor="text2" w:themeTint="99"/>
          <w:left w:val="single" w:sz="4" w:space="0" w:color="B2B2B2" w:themeColor="text2" w:themeTint="99"/>
          <w:bottom w:val="single" w:sz="4" w:space="0" w:color="B2B2B2" w:themeColor="text2" w:themeTint="99"/>
          <w:right w:val="single" w:sz="4" w:space="0" w:color="B2B2B2" w:themeColor="text2" w:themeTint="99"/>
        </w:tblBorders>
        <w:shd w:val="clear" w:color="auto" w:fill="F2F2F2" w:themeFill="background1" w:themeFillShade="F2"/>
        <w:tblCellMar>
          <w:top w:w="284" w:type="dxa"/>
          <w:left w:w="284" w:type="dxa"/>
          <w:bottom w:w="284" w:type="dxa"/>
          <w:right w:w="284" w:type="dxa"/>
        </w:tblCellMar>
        <w:tblLook w:val="04A0" w:firstRow="1" w:lastRow="0" w:firstColumn="1" w:lastColumn="0" w:noHBand="0" w:noVBand="1"/>
      </w:tblPr>
      <w:tblGrid>
        <w:gridCol w:w="9066"/>
      </w:tblGrid>
      <w:tr w:rsidR="0011721A" w:rsidRPr="0059330D" w14:paraId="3BDD8B10" w14:textId="77777777" w:rsidTr="00EA7728">
        <w:trPr>
          <w:trHeight w:val="19"/>
        </w:trPr>
        <w:tc>
          <w:tcPr>
            <w:tcW w:w="9066" w:type="dxa"/>
            <w:shd w:val="clear" w:color="auto" w:fill="F2F2F2" w:themeFill="background1" w:themeFillShade="F2"/>
          </w:tcPr>
          <w:p w14:paraId="6CD2F4C0" w14:textId="5D754652" w:rsidR="006E662C" w:rsidRPr="0059330D" w:rsidRDefault="003A44ED" w:rsidP="00F15CA1">
            <w:pPr>
              <w:rPr>
                <w:rStyle w:val="Emphasis"/>
                <w:b/>
                <w:bCs/>
                <w:i w:val="0"/>
                <w:iCs w:val="0"/>
                <w:lang w:val="fr-CA"/>
              </w:rPr>
            </w:pPr>
            <w:r w:rsidRPr="0059330D">
              <w:rPr>
                <w:rStyle w:val="Emphasis"/>
                <w:b/>
                <w:bCs/>
                <w:i w:val="0"/>
                <w:iCs w:val="0"/>
                <w:color w:val="000000"/>
                <w:lang w:val="fr-CA"/>
              </w:rPr>
              <w:t>Quels sont les changements?</w:t>
            </w:r>
          </w:p>
          <w:p w14:paraId="63B1ECFD" w14:textId="2FA42E7D" w:rsidR="006E662C" w:rsidRPr="0059330D" w:rsidRDefault="00BB5B43" w:rsidP="00F15CA1">
            <w:pPr>
              <w:rPr>
                <w:lang w:val="fr-CA"/>
              </w:rPr>
            </w:pPr>
            <w:r w:rsidRPr="0059330D">
              <w:rPr>
                <w:color w:val="000000"/>
                <w:lang w:val="fr-CA"/>
              </w:rPr>
              <w:t>Le Règlement a été modifié pour permettre aux étudiants inscrits à un programme de formation des pilotes menant à un</w:t>
            </w:r>
            <w:r w:rsidR="003710F9" w:rsidRPr="0059330D">
              <w:rPr>
                <w:color w:val="000000"/>
                <w:lang w:val="fr-CA"/>
              </w:rPr>
              <w:t>e licence</w:t>
            </w:r>
            <w:r w:rsidRPr="0059330D">
              <w:rPr>
                <w:color w:val="000000"/>
                <w:lang w:val="fr-CA"/>
              </w:rPr>
              <w:t xml:space="preserve"> de pilote professionnel d’être admissibles à un maximum de deux semestres de financement pour la portion de la licence de pilote privé, lorsque celle-ci fait partie du programme.</w:t>
            </w:r>
            <w:r w:rsidR="00BF3A5C" w:rsidRPr="0059330D">
              <w:rPr>
                <w:color w:val="000000"/>
                <w:lang w:val="fr-CA"/>
              </w:rPr>
              <w:t xml:space="preserve"> </w:t>
            </w:r>
            <w:r w:rsidR="0014513C" w:rsidRPr="0059330D">
              <w:rPr>
                <w:color w:val="000000"/>
                <w:lang w:val="fr-CA"/>
              </w:rPr>
              <w:t xml:space="preserve"> </w:t>
            </w:r>
          </w:p>
        </w:tc>
      </w:tr>
    </w:tbl>
    <w:p w14:paraId="414FAAF4" w14:textId="77777777" w:rsidR="00F56FDA" w:rsidRPr="0059330D" w:rsidRDefault="00F56FDA" w:rsidP="00F56FDA">
      <w:pPr>
        <w:pStyle w:val="BodyText"/>
        <w:spacing w:after="0" w:line="240" w:lineRule="auto"/>
        <w:rPr>
          <w:rFonts w:asciiTheme="minorHAnsi" w:eastAsiaTheme="minorHAnsi" w:hAnsiTheme="minorHAnsi" w:cstheme="minorBidi"/>
          <w:iCs w:val="0"/>
          <w:lang w:val="fr-CA"/>
        </w:rPr>
      </w:pPr>
    </w:p>
    <w:p w14:paraId="285E2D61" w14:textId="28E96979" w:rsidR="00F56FDA" w:rsidRPr="0059330D" w:rsidRDefault="001B2F8E" w:rsidP="00F56FDA">
      <w:pPr>
        <w:pStyle w:val="BodyText"/>
        <w:rPr>
          <w:lang w:val="fr-CA"/>
        </w:rPr>
      </w:pPr>
      <w:r w:rsidRPr="0059330D">
        <w:rPr>
          <w:rFonts w:asciiTheme="minorHAnsi" w:eastAsiaTheme="minorHAnsi" w:hAnsiTheme="minorHAnsi" w:cstheme="minorBidi"/>
          <w:iCs w:val="0"/>
          <w:color w:val="000000"/>
          <w:lang w:val="fr-CA"/>
        </w:rPr>
        <w:t xml:space="preserve">Les répondants ont </w:t>
      </w:r>
      <w:r w:rsidR="0053726C" w:rsidRPr="0059330D">
        <w:rPr>
          <w:rFonts w:asciiTheme="minorHAnsi" w:eastAsiaTheme="minorHAnsi" w:hAnsiTheme="minorHAnsi" w:cstheme="minorBidi"/>
          <w:iCs w:val="0"/>
          <w:color w:val="000000"/>
          <w:lang w:val="fr-CA"/>
        </w:rPr>
        <w:t>offert</w:t>
      </w:r>
      <w:r w:rsidRPr="0059330D">
        <w:rPr>
          <w:rFonts w:asciiTheme="minorHAnsi" w:eastAsiaTheme="minorHAnsi" w:hAnsiTheme="minorHAnsi" w:cstheme="minorBidi"/>
          <w:iCs w:val="0"/>
          <w:color w:val="000000"/>
          <w:lang w:val="fr-CA"/>
        </w:rPr>
        <w:t xml:space="preserve"> des réponses mitigées sur l’autorisation du financement dans le cadre de la licence de pilote privé. Alors que certains répondants estimaient qu</w:t>
      </w:r>
      <w:r w:rsidR="00247A3A" w:rsidRPr="0059330D">
        <w:rPr>
          <w:rFonts w:asciiTheme="minorHAnsi" w:eastAsiaTheme="minorHAnsi" w:hAnsiTheme="minorHAnsi" w:cstheme="minorBidi"/>
          <w:iCs w:val="0"/>
          <w:color w:val="000000"/>
          <w:lang w:val="fr-CA"/>
        </w:rPr>
        <w:t>’</w:t>
      </w:r>
      <w:r w:rsidR="004F276B" w:rsidRPr="0059330D">
        <w:rPr>
          <w:rFonts w:asciiTheme="minorHAnsi" w:eastAsiaTheme="minorHAnsi" w:hAnsiTheme="minorHAnsi" w:cstheme="minorBidi"/>
          <w:iCs w:val="0"/>
          <w:color w:val="000000"/>
          <w:lang w:val="fr-CA"/>
        </w:rPr>
        <w:t>en raison des coûts élevés,</w:t>
      </w:r>
      <w:r w:rsidRPr="0059330D">
        <w:rPr>
          <w:rFonts w:asciiTheme="minorHAnsi" w:eastAsiaTheme="minorHAnsi" w:hAnsiTheme="minorHAnsi" w:cstheme="minorBidi"/>
          <w:iCs w:val="0"/>
          <w:color w:val="000000"/>
          <w:lang w:val="fr-CA"/>
        </w:rPr>
        <w:t xml:space="preserve"> ce changement aiderait davantage les étudiants qui souhaitent poursuivre une carrière dans</w:t>
      </w:r>
      <w:r w:rsidR="008A3BF6" w:rsidRPr="0059330D">
        <w:rPr>
          <w:rFonts w:asciiTheme="minorHAnsi" w:eastAsiaTheme="minorHAnsi" w:hAnsiTheme="minorHAnsi" w:cstheme="minorBidi"/>
          <w:iCs w:val="0"/>
          <w:color w:val="000000"/>
          <w:lang w:val="fr-CA"/>
        </w:rPr>
        <w:t xml:space="preserve"> le secteur de</w:t>
      </w:r>
      <w:r w:rsidRPr="0059330D">
        <w:rPr>
          <w:rFonts w:asciiTheme="minorHAnsi" w:eastAsiaTheme="minorHAnsi" w:hAnsiTheme="minorHAnsi" w:cstheme="minorBidi"/>
          <w:iCs w:val="0"/>
          <w:color w:val="000000"/>
          <w:lang w:val="fr-CA"/>
        </w:rPr>
        <w:t xml:space="preserve"> l’aviation</w:t>
      </w:r>
      <w:r w:rsidR="008A3BF6" w:rsidRPr="0059330D">
        <w:rPr>
          <w:rFonts w:asciiTheme="minorHAnsi" w:eastAsiaTheme="minorHAnsi" w:hAnsiTheme="minorHAnsi" w:cstheme="minorBidi"/>
          <w:iCs w:val="0"/>
          <w:color w:val="000000"/>
          <w:lang w:val="fr-CA"/>
        </w:rPr>
        <w:t>,</w:t>
      </w:r>
      <w:r w:rsidRPr="0059330D">
        <w:rPr>
          <w:rFonts w:asciiTheme="minorHAnsi" w:eastAsiaTheme="minorHAnsi" w:hAnsiTheme="minorHAnsi" w:cstheme="minorBidi"/>
          <w:iCs w:val="0"/>
          <w:color w:val="000000"/>
          <w:lang w:val="fr-CA"/>
        </w:rPr>
        <w:t xml:space="preserve"> d’autres répondants ont demandé pourquoi le changement n’a été apporté qu</w:t>
      </w:r>
      <w:r w:rsidR="00866D44" w:rsidRPr="0059330D">
        <w:rPr>
          <w:rFonts w:asciiTheme="minorHAnsi" w:eastAsiaTheme="minorHAnsi" w:hAnsiTheme="minorHAnsi" w:cstheme="minorBidi"/>
          <w:iCs w:val="0"/>
          <w:color w:val="000000"/>
          <w:lang w:val="fr-CA"/>
        </w:rPr>
        <w:t>e pour</w:t>
      </w:r>
      <w:r w:rsidRPr="0059330D">
        <w:rPr>
          <w:rFonts w:asciiTheme="minorHAnsi" w:eastAsiaTheme="minorHAnsi" w:hAnsiTheme="minorHAnsi" w:cstheme="minorBidi"/>
          <w:iCs w:val="0"/>
          <w:color w:val="000000"/>
          <w:lang w:val="fr-CA"/>
        </w:rPr>
        <w:t xml:space="preserve"> la formation de pilote privé, car il existe d’autres parcours de carrière tout aussi importants. Il a été noté qu’il ne s’agit pas d’un programme</w:t>
      </w:r>
      <w:r w:rsidR="00866D44" w:rsidRPr="0059330D">
        <w:rPr>
          <w:rFonts w:asciiTheme="minorHAnsi" w:eastAsiaTheme="minorHAnsi" w:hAnsiTheme="minorHAnsi" w:cstheme="minorBidi"/>
          <w:iCs w:val="0"/>
          <w:color w:val="000000"/>
          <w:lang w:val="fr-CA"/>
        </w:rPr>
        <w:t xml:space="preserve"> d’études</w:t>
      </w:r>
      <w:r w:rsidRPr="0059330D">
        <w:rPr>
          <w:rFonts w:asciiTheme="minorHAnsi" w:eastAsiaTheme="minorHAnsi" w:hAnsiTheme="minorHAnsi" w:cstheme="minorBidi"/>
          <w:iCs w:val="0"/>
          <w:color w:val="000000"/>
          <w:lang w:val="fr-CA"/>
        </w:rPr>
        <w:t xml:space="preserve"> postsecondaire</w:t>
      </w:r>
      <w:r w:rsidR="00866D44" w:rsidRPr="0059330D">
        <w:rPr>
          <w:rFonts w:asciiTheme="minorHAnsi" w:eastAsiaTheme="minorHAnsi" w:hAnsiTheme="minorHAnsi" w:cstheme="minorBidi"/>
          <w:iCs w:val="0"/>
          <w:color w:val="000000"/>
          <w:lang w:val="fr-CA"/>
        </w:rPr>
        <w:t>s</w:t>
      </w:r>
      <w:r w:rsidRPr="0059330D">
        <w:rPr>
          <w:rFonts w:asciiTheme="minorHAnsi" w:eastAsiaTheme="minorHAnsi" w:hAnsiTheme="minorHAnsi" w:cstheme="minorBidi"/>
          <w:iCs w:val="0"/>
          <w:color w:val="000000"/>
          <w:lang w:val="fr-CA"/>
        </w:rPr>
        <w:t xml:space="preserve"> et qu’il n’est pas dispensé en semestres</w:t>
      </w:r>
      <w:r w:rsidR="00F81259" w:rsidRPr="0059330D">
        <w:rPr>
          <w:rFonts w:asciiTheme="minorHAnsi" w:eastAsiaTheme="minorHAnsi" w:hAnsiTheme="minorHAnsi" w:cstheme="minorBidi"/>
          <w:iCs w:val="0"/>
          <w:color w:val="000000"/>
          <w:lang w:val="fr-CA"/>
        </w:rPr>
        <w:t xml:space="preserve">. </w:t>
      </w:r>
      <w:r w:rsidR="00FB2042" w:rsidRPr="0059330D">
        <w:rPr>
          <w:rFonts w:asciiTheme="minorHAnsi" w:eastAsiaTheme="minorHAnsi" w:hAnsiTheme="minorHAnsi" w:cstheme="minorBidi"/>
          <w:iCs w:val="0"/>
          <w:color w:val="000000"/>
          <w:lang w:val="fr-CA"/>
        </w:rPr>
        <w:t xml:space="preserve"> </w:t>
      </w:r>
    </w:p>
    <w:p w14:paraId="3D73E225" w14:textId="1B4773F0" w:rsidR="009346E6" w:rsidRPr="0059330D" w:rsidRDefault="0040748C" w:rsidP="009346E6">
      <w:pPr>
        <w:pStyle w:val="Heading2"/>
        <w:rPr>
          <w:lang w:val="fr-CA"/>
        </w:rPr>
      </w:pPr>
      <w:bookmarkStart w:id="9" w:name="_Toc236924724"/>
      <w:r w:rsidRPr="0059330D">
        <w:rPr>
          <w:color w:val="2699D5"/>
          <w:lang w:val="fr-CA"/>
        </w:rPr>
        <w:t xml:space="preserve">Preuve de </w:t>
      </w:r>
      <w:r w:rsidR="00FD0D9F" w:rsidRPr="0059330D">
        <w:rPr>
          <w:color w:val="2699D5"/>
          <w:lang w:val="fr-CA"/>
        </w:rPr>
        <w:t xml:space="preserve">fréquentation </w:t>
      </w:r>
      <w:r w:rsidR="00B826CC" w:rsidRPr="0059330D">
        <w:rPr>
          <w:color w:val="2699D5"/>
          <w:lang w:val="fr-CA"/>
        </w:rPr>
        <w:t>en cas de</w:t>
      </w:r>
      <w:r w:rsidRPr="0059330D">
        <w:rPr>
          <w:color w:val="2699D5"/>
          <w:lang w:val="fr-CA"/>
        </w:rPr>
        <w:t xml:space="preserve"> retrait</w:t>
      </w:r>
      <w:r w:rsidR="00B826CC" w:rsidRPr="0059330D">
        <w:rPr>
          <w:color w:val="2699D5"/>
          <w:lang w:val="fr-CA"/>
        </w:rPr>
        <w:t xml:space="preserve"> d</w:t>
      </w:r>
      <w:r w:rsidR="00FC519A" w:rsidRPr="0059330D">
        <w:rPr>
          <w:color w:val="2699D5"/>
          <w:lang w:val="fr-CA"/>
        </w:rPr>
        <w:t>es études</w:t>
      </w:r>
      <w:bookmarkEnd w:id="9"/>
      <w:r w:rsidR="00D5735C" w:rsidRPr="0059330D">
        <w:rPr>
          <w:color w:val="2699D5"/>
          <w:lang w:val="fr-CA"/>
        </w:rPr>
        <w:t xml:space="preserve"> </w:t>
      </w:r>
      <w:r w:rsidR="00FB2042" w:rsidRPr="0059330D">
        <w:rPr>
          <w:color w:val="2699D5"/>
          <w:lang w:val="fr-CA"/>
        </w:rPr>
        <w:t xml:space="preserve"> </w:t>
      </w:r>
    </w:p>
    <w:tbl>
      <w:tblPr>
        <w:tblW w:w="0" w:type="auto"/>
        <w:tblInd w:w="284" w:type="dxa"/>
        <w:tblBorders>
          <w:top w:val="single" w:sz="4" w:space="0" w:color="B2B2B2" w:themeColor="text2" w:themeTint="99"/>
          <w:left w:val="single" w:sz="4" w:space="0" w:color="B2B2B2" w:themeColor="text2" w:themeTint="99"/>
          <w:bottom w:val="single" w:sz="4" w:space="0" w:color="B2B2B2" w:themeColor="text2" w:themeTint="99"/>
          <w:right w:val="single" w:sz="4" w:space="0" w:color="B2B2B2" w:themeColor="text2" w:themeTint="99"/>
        </w:tblBorders>
        <w:shd w:val="clear" w:color="auto" w:fill="F2F2F2" w:themeFill="background1" w:themeFillShade="F2"/>
        <w:tblCellMar>
          <w:top w:w="284" w:type="dxa"/>
          <w:left w:w="284" w:type="dxa"/>
          <w:bottom w:w="284" w:type="dxa"/>
          <w:right w:w="284" w:type="dxa"/>
        </w:tblCellMar>
        <w:tblLook w:val="04A0" w:firstRow="1" w:lastRow="0" w:firstColumn="1" w:lastColumn="0" w:noHBand="0" w:noVBand="1"/>
      </w:tblPr>
      <w:tblGrid>
        <w:gridCol w:w="9066"/>
      </w:tblGrid>
      <w:tr w:rsidR="0011721A" w:rsidRPr="0059330D" w14:paraId="780ED09D" w14:textId="77777777" w:rsidTr="00EA7728">
        <w:trPr>
          <w:trHeight w:val="19"/>
        </w:trPr>
        <w:tc>
          <w:tcPr>
            <w:tcW w:w="9066" w:type="dxa"/>
            <w:shd w:val="clear" w:color="auto" w:fill="F2F2F2" w:themeFill="background1" w:themeFillShade="F2"/>
          </w:tcPr>
          <w:p w14:paraId="661E16ED" w14:textId="77777777" w:rsidR="00EA7728" w:rsidRPr="0059330D" w:rsidRDefault="003A44ED" w:rsidP="00223785">
            <w:pPr>
              <w:rPr>
                <w:rStyle w:val="Emphasis"/>
                <w:b/>
                <w:bCs/>
                <w:i w:val="0"/>
                <w:iCs w:val="0"/>
                <w:lang w:val="fr-CA"/>
              </w:rPr>
            </w:pPr>
            <w:r w:rsidRPr="0059330D">
              <w:rPr>
                <w:rStyle w:val="Emphasis"/>
                <w:b/>
                <w:bCs/>
                <w:i w:val="0"/>
                <w:iCs w:val="0"/>
                <w:color w:val="000000"/>
                <w:lang w:val="fr-CA"/>
              </w:rPr>
              <w:t>Quels sont les changements?</w:t>
            </w:r>
          </w:p>
          <w:p w14:paraId="2B626022" w14:textId="36CE1E87" w:rsidR="00EA7728" w:rsidRPr="0059330D" w:rsidRDefault="00201FAD" w:rsidP="00223785">
            <w:pPr>
              <w:rPr>
                <w:i/>
                <w:iCs/>
                <w:lang w:val="fr-CA"/>
              </w:rPr>
            </w:pPr>
            <w:r w:rsidRPr="0059330D">
              <w:rPr>
                <w:rStyle w:val="Emphasis"/>
                <w:i w:val="0"/>
                <w:iCs w:val="0"/>
                <w:color w:val="000000"/>
                <w:lang w:val="fr-CA"/>
              </w:rPr>
              <w:t xml:space="preserve">Le Règlement a été modifié pour permettre </w:t>
            </w:r>
            <w:r w:rsidR="008203F0" w:rsidRPr="0059330D">
              <w:rPr>
                <w:rStyle w:val="Emphasis"/>
                <w:i w:val="0"/>
                <w:iCs w:val="0"/>
                <w:color w:val="000000"/>
                <w:lang w:val="fr-CA"/>
              </w:rPr>
              <w:t xml:space="preserve">au </w:t>
            </w:r>
            <w:r w:rsidR="008203F0" w:rsidRPr="0059330D">
              <w:rPr>
                <w:color w:val="000000"/>
                <w:lang w:val="fr-CA"/>
              </w:rPr>
              <w:t>M</w:t>
            </w:r>
            <w:r w:rsidR="001D6DF0" w:rsidRPr="0059330D">
              <w:rPr>
                <w:color w:val="000000"/>
                <w:lang w:val="fr-CA"/>
              </w:rPr>
              <w:t>E</w:t>
            </w:r>
            <w:r w:rsidR="008203F0" w:rsidRPr="0059330D">
              <w:rPr>
                <w:color w:val="000000"/>
                <w:lang w:val="fr-CA"/>
              </w:rPr>
              <w:t>CF</w:t>
            </w:r>
            <w:r w:rsidRPr="0059330D">
              <w:rPr>
                <w:rStyle w:val="Emphasis"/>
                <w:i w:val="0"/>
                <w:iCs w:val="0"/>
                <w:color w:val="000000"/>
                <w:lang w:val="fr-CA"/>
              </w:rPr>
              <w:t xml:space="preserve"> de demander une preuve de </w:t>
            </w:r>
            <w:r w:rsidR="00FD0D9F" w:rsidRPr="0059330D">
              <w:rPr>
                <w:rStyle w:val="Emphasis"/>
                <w:i w:val="0"/>
                <w:iCs w:val="0"/>
                <w:color w:val="000000"/>
                <w:lang w:val="fr-CA"/>
              </w:rPr>
              <w:t xml:space="preserve">fréquentation </w:t>
            </w:r>
            <w:r w:rsidRPr="0059330D">
              <w:rPr>
                <w:rStyle w:val="Emphasis"/>
                <w:i w:val="0"/>
                <w:iCs w:val="0"/>
                <w:color w:val="000000"/>
                <w:lang w:val="fr-CA"/>
              </w:rPr>
              <w:t>jusqu’à la date à laquelle un étudiant s’est retiré de s</w:t>
            </w:r>
            <w:r w:rsidR="004C40B5" w:rsidRPr="0059330D">
              <w:rPr>
                <w:rStyle w:val="Emphasis"/>
                <w:i w:val="0"/>
                <w:iCs w:val="0"/>
                <w:color w:val="000000"/>
                <w:lang w:val="fr-CA"/>
              </w:rPr>
              <w:t>es</w:t>
            </w:r>
            <w:r w:rsidRPr="0059330D">
              <w:rPr>
                <w:rStyle w:val="Emphasis"/>
                <w:i w:val="0"/>
                <w:iCs w:val="0"/>
                <w:color w:val="000000"/>
                <w:lang w:val="fr-CA"/>
              </w:rPr>
              <w:t xml:space="preserve"> études.</w:t>
            </w:r>
            <w:r w:rsidR="004C40B5" w:rsidRPr="0059330D">
              <w:rPr>
                <w:rStyle w:val="Emphasis"/>
                <w:i w:val="0"/>
                <w:iCs w:val="0"/>
                <w:color w:val="000000"/>
                <w:lang w:val="fr-CA"/>
              </w:rPr>
              <w:t xml:space="preserve"> </w:t>
            </w:r>
            <w:r w:rsidR="006F1FD5" w:rsidRPr="0059330D">
              <w:rPr>
                <w:rStyle w:val="Emphasis"/>
                <w:i w:val="0"/>
                <w:iCs w:val="0"/>
                <w:color w:val="000000"/>
                <w:lang w:val="fr-CA"/>
              </w:rPr>
              <w:t xml:space="preserve"> </w:t>
            </w:r>
          </w:p>
        </w:tc>
      </w:tr>
    </w:tbl>
    <w:p w14:paraId="52917515" w14:textId="77777777" w:rsidR="00A277F8" w:rsidRPr="0059330D" w:rsidRDefault="00A277F8" w:rsidP="00A277F8">
      <w:pPr>
        <w:pStyle w:val="BodyText"/>
        <w:spacing w:after="0" w:line="240" w:lineRule="auto"/>
        <w:rPr>
          <w:rFonts w:asciiTheme="minorHAnsi" w:eastAsiaTheme="minorHAnsi" w:hAnsiTheme="minorHAnsi" w:cstheme="minorBidi"/>
          <w:iCs w:val="0"/>
          <w:lang w:val="fr-CA"/>
        </w:rPr>
      </w:pPr>
    </w:p>
    <w:p w14:paraId="2CA10FEA" w14:textId="3FBA21CC" w:rsidR="00D67557" w:rsidRPr="0059330D" w:rsidRDefault="00844357" w:rsidP="00A93EFD">
      <w:pPr>
        <w:pStyle w:val="BodyText"/>
        <w:rPr>
          <w:lang w:val="fr-CA"/>
        </w:rPr>
      </w:pPr>
      <w:r w:rsidRPr="0059330D">
        <w:rPr>
          <w:color w:val="000000"/>
          <w:lang w:val="fr-CA"/>
        </w:rPr>
        <w:t>Le</w:t>
      </w:r>
      <w:r w:rsidR="00253594" w:rsidRPr="0059330D">
        <w:rPr>
          <w:color w:val="000000"/>
          <w:lang w:val="fr-CA"/>
        </w:rPr>
        <w:t xml:space="preserve"> </w:t>
      </w:r>
      <w:r w:rsidRPr="0059330D">
        <w:rPr>
          <w:color w:val="000000"/>
          <w:lang w:val="fr-CA"/>
        </w:rPr>
        <w:t>M</w:t>
      </w:r>
      <w:r w:rsidR="001D6DF0" w:rsidRPr="0059330D">
        <w:rPr>
          <w:color w:val="000000"/>
          <w:lang w:val="fr-CA"/>
        </w:rPr>
        <w:t>E</w:t>
      </w:r>
      <w:r w:rsidRPr="0059330D">
        <w:rPr>
          <w:color w:val="000000"/>
          <w:lang w:val="fr-CA"/>
        </w:rPr>
        <w:t xml:space="preserve">CF reçu des commentaires mitigés sur le fait </w:t>
      </w:r>
      <w:r w:rsidR="001D6DF0" w:rsidRPr="0059330D">
        <w:rPr>
          <w:color w:val="000000"/>
          <w:lang w:val="fr-CA"/>
        </w:rPr>
        <w:t xml:space="preserve">d’être autorisé à </w:t>
      </w:r>
      <w:r w:rsidRPr="0059330D">
        <w:rPr>
          <w:color w:val="000000"/>
          <w:lang w:val="fr-CA"/>
        </w:rPr>
        <w:t xml:space="preserve">demander une preuve de </w:t>
      </w:r>
      <w:r w:rsidR="00FD0D9F" w:rsidRPr="0059330D">
        <w:rPr>
          <w:color w:val="000000"/>
          <w:lang w:val="fr-CA"/>
        </w:rPr>
        <w:t>fréquentation</w:t>
      </w:r>
      <w:r w:rsidRPr="0059330D">
        <w:rPr>
          <w:color w:val="000000"/>
          <w:lang w:val="fr-CA"/>
        </w:rPr>
        <w:t>. Certains</w:t>
      </w:r>
      <w:r w:rsidR="00F401C6" w:rsidRPr="0059330D">
        <w:rPr>
          <w:color w:val="000000"/>
          <w:lang w:val="fr-CA"/>
        </w:rPr>
        <w:t xml:space="preserve"> répondants</w:t>
      </w:r>
      <w:r w:rsidRPr="0059330D">
        <w:rPr>
          <w:color w:val="000000"/>
          <w:lang w:val="fr-CA"/>
        </w:rPr>
        <w:t xml:space="preserve"> ont indiqué que cette mesure soutiendrait l’intégrité du programme. Cependant, d’autres ont souligné qu’il faut l’utiliser avec prudence pour éviter de placer un fardeau indu sur les étudiants, en particulier ceux qui font face à des circonstances difficiles. Les répondants ont également souligné qu’il peut être difficile d’obtenir une preuve de présence, car ce ne sont pas tous les établissements qui tiennent de tels registres, et ils ont laissé entendre que cette exigence pourrait être perçue comme un manque de confiance envers les étudiants.</w:t>
      </w:r>
      <w:r w:rsidR="00253594" w:rsidRPr="0059330D">
        <w:rPr>
          <w:color w:val="000000"/>
          <w:lang w:val="fr-CA"/>
        </w:rPr>
        <w:t xml:space="preserve"> </w:t>
      </w:r>
    </w:p>
    <w:p w14:paraId="51F7CAA9" w14:textId="1BA96D8A" w:rsidR="009346E6" w:rsidRPr="0059330D" w:rsidRDefault="00342482" w:rsidP="009346E6">
      <w:pPr>
        <w:pStyle w:val="Heading2"/>
        <w:rPr>
          <w:lang w:val="fr-CA"/>
        </w:rPr>
      </w:pPr>
      <w:bookmarkStart w:id="10" w:name="_Toc236924725"/>
      <w:r w:rsidRPr="0059330D">
        <w:rPr>
          <w:color w:val="2699D5"/>
          <w:lang w:val="fr-CA"/>
        </w:rPr>
        <w:lastRenderedPageBreak/>
        <w:t>Remise de prêt lors d’un retrait des études</w:t>
      </w:r>
      <w:bookmarkEnd w:id="10"/>
      <w:r w:rsidRPr="0059330D">
        <w:rPr>
          <w:color w:val="2699D5"/>
          <w:lang w:val="fr-CA"/>
        </w:rPr>
        <w:t xml:space="preserve">  </w:t>
      </w:r>
    </w:p>
    <w:tbl>
      <w:tblPr>
        <w:tblW w:w="0" w:type="auto"/>
        <w:tblInd w:w="284" w:type="dxa"/>
        <w:tblBorders>
          <w:top w:val="single" w:sz="4" w:space="0" w:color="B2B2B2" w:themeColor="text2" w:themeTint="99"/>
          <w:left w:val="single" w:sz="4" w:space="0" w:color="B2B2B2" w:themeColor="text2" w:themeTint="99"/>
          <w:bottom w:val="single" w:sz="4" w:space="0" w:color="B2B2B2" w:themeColor="text2" w:themeTint="99"/>
          <w:right w:val="single" w:sz="4" w:space="0" w:color="B2B2B2" w:themeColor="text2" w:themeTint="99"/>
        </w:tblBorders>
        <w:shd w:val="clear" w:color="auto" w:fill="F2F2F2" w:themeFill="background1" w:themeFillShade="F2"/>
        <w:tblCellMar>
          <w:top w:w="284" w:type="dxa"/>
          <w:left w:w="284" w:type="dxa"/>
          <w:bottom w:w="284" w:type="dxa"/>
          <w:right w:w="284" w:type="dxa"/>
        </w:tblCellMar>
        <w:tblLook w:val="04A0" w:firstRow="1" w:lastRow="0" w:firstColumn="1" w:lastColumn="0" w:noHBand="0" w:noVBand="1"/>
      </w:tblPr>
      <w:tblGrid>
        <w:gridCol w:w="9066"/>
      </w:tblGrid>
      <w:tr w:rsidR="0011721A" w:rsidRPr="0059330D" w14:paraId="22F64055" w14:textId="77777777" w:rsidTr="00223785">
        <w:trPr>
          <w:trHeight w:val="19"/>
        </w:trPr>
        <w:tc>
          <w:tcPr>
            <w:tcW w:w="9066" w:type="dxa"/>
            <w:shd w:val="clear" w:color="auto" w:fill="F2F2F2" w:themeFill="background1" w:themeFillShade="F2"/>
          </w:tcPr>
          <w:p w14:paraId="57BFB524" w14:textId="77777777" w:rsidR="00EA7728" w:rsidRPr="0059330D" w:rsidRDefault="003A44ED" w:rsidP="00223785">
            <w:pPr>
              <w:rPr>
                <w:rStyle w:val="Emphasis"/>
                <w:b/>
                <w:bCs/>
                <w:i w:val="0"/>
                <w:iCs w:val="0"/>
                <w:lang w:val="fr-CA"/>
              </w:rPr>
            </w:pPr>
            <w:r w:rsidRPr="0059330D">
              <w:rPr>
                <w:rStyle w:val="Emphasis"/>
                <w:b/>
                <w:bCs/>
                <w:i w:val="0"/>
                <w:iCs w:val="0"/>
                <w:color w:val="000000"/>
                <w:lang w:val="fr-CA"/>
              </w:rPr>
              <w:t>Quels sont les changements?</w:t>
            </w:r>
          </w:p>
          <w:p w14:paraId="7095193E" w14:textId="48EE67D4" w:rsidR="00EA7728" w:rsidRPr="0059330D" w:rsidRDefault="008555D8" w:rsidP="00223785">
            <w:pPr>
              <w:rPr>
                <w:lang w:val="fr-CA"/>
              </w:rPr>
            </w:pPr>
            <w:r w:rsidRPr="0059330D">
              <w:rPr>
                <w:color w:val="000000"/>
                <w:lang w:val="fr-CA"/>
              </w:rPr>
              <w:t xml:space="preserve">Le </w:t>
            </w:r>
            <w:r w:rsidR="00FD0D9F" w:rsidRPr="0059330D">
              <w:rPr>
                <w:color w:val="000000"/>
                <w:lang w:val="fr-CA"/>
              </w:rPr>
              <w:t>R</w:t>
            </w:r>
            <w:r w:rsidRPr="0059330D">
              <w:rPr>
                <w:color w:val="000000"/>
                <w:lang w:val="fr-CA"/>
              </w:rPr>
              <w:t xml:space="preserve">èglement a été modifié pour permettre qu’un prêt à remboursement conditionnel </w:t>
            </w:r>
            <w:r w:rsidR="003B73AF" w:rsidRPr="0059330D">
              <w:rPr>
                <w:color w:val="000000"/>
                <w:lang w:val="fr-CA"/>
              </w:rPr>
              <w:t>fasse l’objet d’une remise</w:t>
            </w:r>
            <w:r w:rsidRPr="0059330D">
              <w:rPr>
                <w:color w:val="000000"/>
                <w:lang w:val="fr-CA"/>
              </w:rPr>
              <w:t xml:space="preserve"> dans le cadre </w:t>
            </w:r>
            <w:r w:rsidR="002B2348" w:rsidRPr="0059330D">
              <w:rPr>
                <w:color w:val="000000"/>
                <w:lang w:val="fr-CA"/>
              </w:rPr>
              <w:t>l’</w:t>
            </w:r>
            <w:r w:rsidR="00A52114" w:rsidRPr="0059330D">
              <w:rPr>
                <w:color w:val="000000"/>
                <w:lang w:val="fr-CA"/>
              </w:rPr>
              <w:t>aide au remboursement d'un prêt</w:t>
            </w:r>
            <w:r w:rsidRPr="0059330D">
              <w:rPr>
                <w:color w:val="000000"/>
                <w:lang w:val="fr-CA"/>
              </w:rPr>
              <w:t xml:space="preserve"> jusqu’à la date à laquelle un étudiant se retire de son programme d’études</w:t>
            </w:r>
            <w:r w:rsidR="00A52114" w:rsidRPr="0059330D">
              <w:rPr>
                <w:color w:val="000000"/>
                <w:lang w:val="fr-CA"/>
              </w:rPr>
              <w:t>.</w:t>
            </w:r>
            <w:r w:rsidR="00EC6856" w:rsidRPr="0059330D">
              <w:rPr>
                <w:strike/>
                <w:color w:val="000000"/>
                <w:lang w:val="fr-CA"/>
              </w:rPr>
              <w:t xml:space="preserve"> </w:t>
            </w:r>
          </w:p>
        </w:tc>
      </w:tr>
    </w:tbl>
    <w:p w14:paraId="5A413D12" w14:textId="77777777" w:rsidR="0009438E" w:rsidRPr="0059330D" w:rsidRDefault="0009438E" w:rsidP="0009438E">
      <w:pPr>
        <w:pStyle w:val="BodyText"/>
        <w:spacing w:after="0" w:line="240" w:lineRule="auto"/>
        <w:rPr>
          <w:rFonts w:asciiTheme="minorHAnsi" w:eastAsiaTheme="minorHAnsi" w:hAnsiTheme="minorHAnsi" w:cstheme="minorBidi"/>
          <w:iCs w:val="0"/>
          <w:lang w:val="fr-CA"/>
        </w:rPr>
      </w:pPr>
    </w:p>
    <w:p w14:paraId="13D0CF4E" w14:textId="121F1A45" w:rsidR="0009438E" w:rsidRPr="0059330D" w:rsidRDefault="00A460C6" w:rsidP="0009438E">
      <w:pPr>
        <w:pStyle w:val="BodyText"/>
        <w:rPr>
          <w:lang w:val="fr-CA"/>
        </w:rPr>
      </w:pPr>
      <w:r w:rsidRPr="0059330D">
        <w:rPr>
          <w:color w:val="000000"/>
          <w:lang w:val="fr-CA"/>
        </w:rPr>
        <w:t>L</w:t>
      </w:r>
      <w:r w:rsidR="0070777A" w:rsidRPr="0059330D">
        <w:rPr>
          <w:color w:val="000000"/>
          <w:lang w:val="fr-CA"/>
        </w:rPr>
        <w:t>e M</w:t>
      </w:r>
      <w:r w:rsidR="00FD0D9F" w:rsidRPr="0059330D">
        <w:rPr>
          <w:color w:val="000000"/>
          <w:lang w:val="fr-CA"/>
        </w:rPr>
        <w:t>E</w:t>
      </w:r>
      <w:r w:rsidR="0070777A" w:rsidRPr="0059330D">
        <w:rPr>
          <w:color w:val="000000"/>
          <w:lang w:val="fr-CA"/>
        </w:rPr>
        <w:t xml:space="preserve">CF </w:t>
      </w:r>
      <w:r w:rsidRPr="0059330D">
        <w:rPr>
          <w:color w:val="000000"/>
          <w:lang w:val="fr-CA"/>
        </w:rPr>
        <w:t xml:space="preserve">a </w:t>
      </w:r>
      <w:r w:rsidR="00FD0D9F" w:rsidRPr="0059330D">
        <w:rPr>
          <w:color w:val="000000"/>
          <w:lang w:val="fr-CA"/>
        </w:rPr>
        <w:t xml:space="preserve">relevé </w:t>
      </w:r>
      <w:r w:rsidRPr="0059330D">
        <w:rPr>
          <w:color w:val="000000"/>
          <w:lang w:val="fr-CA"/>
        </w:rPr>
        <w:t xml:space="preserve">que les répondants appréciaient ce changement et </w:t>
      </w:r>
      <w:r w:rsidR="00FD0D9F" w:rsidRPr="0059330D">
        <w:rPr>
          <w:color w:val="000000"/>
          <w:lang w:val="fr-CA"/>
        </w:rPr>
        <w:t xml:space="preserve">estimaient que cela </w:t>
      </w:r>
      <w:r w:rsidRPr="0059330D">
        <w:rPr>
          <w:color w:val="000000"/>
          <w:lang w:val="fr-CA"/>
        </w:rPr>
        <w:t>réduirait les conséquences associées au retrait d’un étudiant de ses études.</w:t>
      </w:r>
      <w:r w:rsidR="0070777A" w:rsidRPr="0059330D">
        <w:rPr>
          <w:color w:val="000000"/>
          <w:lang w:val="fr-CA"/>
        </w:rPr>
        <w:t xml:space="preserve"> </w:t>
      </w:r>
      <w:r w:rsidR="00EC6856" w:rsidRPr="0059330D">
        <w:rPr>
          <w:color w:val="000000"/>
          <w:lang w:val="fr-CA"/>
        </w:rPr>
        <w:t xml:space="preserve"> </w:t>
      </w:r>
    </w:p>
    <w:p w14:paraId="4A06047D" w14:textId="6804C990" w:rsidR="009346E6" w:rsidRPr="0059330D" w:rsidRDefault="00FD0D9F" w:rsidP="0009438E">
      <w:pPr>
        <w:pStyle w:val="Heading2"/>
        <w:rPr>
          <w:lang w:val="fr-CA"/>
        </w:rPr>
      </w:pPr>
      <w:bookmarkStart w:id="11" w:name="_Toc236924726"/>
      <w:r w:rsidRPr="0059330D">
        <w:rPr>
          <w:color w:val="2699D5"/>
          <w:lang w:val="fr-CA"/>
        </w:rPr>
        <w:t xml:space="preserve">Indemnité de </w:t>
      </w:r>
      <w:r w:rsidR="00DE7022" w:rsidRPr="0059330D">
        <w:rPr>
          <w:color w:val="2699D5"/>
          <w:lang w:val="fr-CA"/>
        </w:rPr>
        <w:t>déplacement</w:t>
      </w:r>
      <w:r w:rsidR="00CE6FD1" w:rsidRPr="0059330D">
        <w:rPr>
          <w:color w:val="2699D5"/>
          <w:lang w:val="fr-CA"/>
        </w:rPr>
        <w:t xml:space="preserve"> pour le conjoint</w:t>
      </w:r>
      <w:bookmarkEnd w:id="11"/>
      <w:r w:rsidR="00DE7022" w:rsidRPr="0059330D">
        <w:rPr>
          <w:color w:val="2699D5"/>
          <w:lang w:val="fr-CA"/>
        </w:rPr>
        <w:t xml:space="preserve"> </w:t>
      </w:r>
      <w:r w:rsidR="00BD0F7A" w:rsidRPr="0059330D">
        <w:rPr>
          <w:strike/>
          <w:color w:val="2699D5"/>
          <w:lang w:val="fr-CA"/>
        </w:rPr>
        <w:t xml:space="preserve"> </w:t>
      </w:r>
    </w:p>
    <w:tbl>
      <w:tblPr>
        <w:tblW w:w="0" w:type="auto"/>
        <w:tblInd w:w="284" w:type="dxa"/>
        <w:tblBorders>
          <w:top w:val="single" w:sz="4" w:space="0" w:color="B2B2B2" w:themeColor="text2" w:themeTint="99"/>
          <w:left w:val="single" w:sz="4" w:space="0" w:color="B2B2B2" w:themeColor="text2" w:themeTint="99"/>
          <w:bottom w:val="single" w:sz="4" w:space="0" w:color="B2B2B2" w:themeColor="text2" w:themeTint="99"/>
          <w:right w:val="single" w:sz="4" w:space="0" w:color="B2B2B2" w:themeColor="text2" w:themeTint="99"/>
        </w:tblBorders>
        <w:shd w:val="clear" w:color="auto" w:fill="F2F2F2" w:themeFill="background1" w:themeFillShade="F2"/>
        <w:tblCellMar>
          <w:top w:w="284" w:type="dxa"/>
          <w:left w:w="284" w:type="dxa"/>
          <w:bottom w:w="284" w:type="dxa"/>
          <w:right w:w="284" w:type="dxa"/>
        </w:tblCellMar>
        <w:tblLook w:val="04A0" w:firstRow="1" w:lastRow="0" w:firstColumn="1" w:lastColumn="0" w:noHBand="0" w:noVBand="1"/>
      </w:tblPr>
      <w:tblGrid>
        <w:gridCol w:w="9066"/>
      </w:tblGrid>
      <w:tr w:rsidR="0011721A" w:rsidRPr="0059330D" w14:paraId="332B20E5" w14:textId="77777777" w:rsidTr="003A4312">
        <w:trPr>
          <w:trHeight w:val="19"/>
        </w:trPr>
        <w:tc>
          <w:tcPr>
            <w:tcW w:w="9066" w:type="dxa"/>
            <w:shd w:val="clear" w:color="auto" w:fill="F2F2F2" w:themeFill="background1" w:themeFillShade="F2"/>
          </w:tcPr>
          <w:p w14:paraId="24E1E071" w14:textId="77777777" w:rsidR="00EA7728" w:rsidRPr="0059330D" w:rsidRDefault="003A44ED" w:rsidP="00223785">
            <w:pPr>
              <w:rPr>
                <w:rStyle w:val="Emphasis"/>
                <w:b/>
                <w:bCs/>
                <w:i w:val="0"/>
                <w:iCs w:val="0"/>
                <w:lang w:val="fr-CA"/>
              </w:rPr>
            </w:pPr>
            <w:r w:rsidRPr="0059330D">
              <w:rPr>
                <w:rStyle w:val="Emphasis"/>
                <w:b/>
                <w:bCs/>
                <w:i w:val="0"/>
                <w:iCs w:val="0"/>
                <w:color w:val="000000"/>
                <w:lang w:val="fr-CA"/>
              </w:rPr>
              <w:t>Quels sont les changements?</w:t>
            </w:r>
          </w:p>
          <w:p w14:paraId="086C05E7" w14:textId="19FCBA33" w:rsidR="00EA7728" w:rsidRPr="0059330D" w:rsidRDefault="001E55C9" w:rsidP="00223785">
            <w:pPr>
              <w:rPr>
                <w:lang w:val="fr-CA"/>
              </w:rPr>
            </w:pPr>
            <w:r w:rsidRPr="0059330D">
              <w:rPr>
                <w:color w:val="000000"/>
                <w:lang w:val="fr-CA"/>
              </w:rPr>
              <w:t xml:space="preserve">Le Règlement a été modifié pour permettre au conjoint d’un étudiant d’être admissible à </w:t>
            </w:r>
            <w:r w:rsidR="00FD0D9F" w:rsidRPr="0059330D">
              <w:rPr>
                <w:color w:val="000000"/>
                <w:lang w:val="fr-CA"/>
              </w:rPr>
              <w:t xml:space="preserve">des indemnités de déplacement </w:t>
            </w:r>
            <w:r w:rsidRPr="0059330D">
              <w:rPr>
                <w:color w:val="000000"/>
                <w:lang w:val="fr-CA"/>
              </w:rPr>
              <w:t xml:space="preserve">lorsqu’il se </w:t>
            </w:r>
            <w:r w:rsidR="000007F5" w:rsidRPr="0059330D">
              <w:rPr>
                <w:color w:val="000000"/>
                <w:lang w:val="fr-CA"/>
              </w:rPr>
              <w:t>rend</w:t>
            </w:r>
            <w:r w:rsidR="00857658" w:rsidRPr="0059330D">
              <w:rPr>
                <w:color w:val="000000"/>
                <w:lang w:val="fr-CA"/>
              </w:rPr>
              <w:t>, avec l’étudiant,</w:t>
            </w:r>
            <w:r w:rsidR="000007F5" w:rsidRPr="0059330D">
              <w:rPr>
                <w:color w:val="000000"/>
                <w:lang w:val="fr-CA"/>
              </w:rPr>
              <w:t xml:space="preserve"> jusqu’</w:t>
            </w:r>
            <w:r w:rsidR="00857658" w:rsidRPr="0059330D">
              <w:rPr>
                <w:color w:val="000000"/>
                <w:lang w:val="fr-CA"/>
              </w:rPr>
              <w:t>au</w:t>
            </w:r>
            <w:r w:rsidR="000007F5" w:rsidRPr="0059330D">
              <w:rPr>
                <w:color w:val="000000"/>
                <w:lang w:val="fr-CA"/>
              </w:rPr>
              <w:t xml:space="preserve"> </w:t>
            </w:r>
            <w:r w:rsidR="00857658" w:rsidRPr="0059330D">
              <w:rPr>
                <w:color w:val="000000"/>
                <w:lang w:val="fr-CA"/>
              </w:rPr>
              <w:t xml:space="preserve">lieu </w:t>
            </w:r>
            <w:r w:rsidR="000007F5" w:rsidRPr="0059330D">
              <w:rPr>
                <w:color w:val="000000"/>
                <w:lang w:val="fr-CA"/>
              </w:rPr>
              <w:t xml:space="preserve">où se trouve </w:t>
            </w:r>
            <w:r w:rsidRPr="0059330D">
              <w:rPr>
                <w:color w:val="000000"/>
                <w:lang w:val="fr-CA"/>
              </w:rPr>
              <w:t>l’établissement</w:t>
            </w:r>
            <w:r w:rsidR="00AB631F" w:rsidRPr="0059330D">
              <w:rPr>
                <w:color w:val="000000"/>
                <w:lang w:val="fr-CA"/>
              </w:rPr>
              <w:t xml:space="preserve"> d’enseignement</w:t>
            </w:r>
            <w:r w:rsidRPr="0059330D">
              <w:rPr>
                <w:color w:val="000000"/>
                <w:lang w:val="fr-CA"/>
              </w:rPr>
              <w:t>.</w:t>
            </w:r>
            <w:r w:rsidR="00A1106F" w:rsidRPr="0059330D">
              <w:rPr>
                <w:color w:val="000000"/>
                <w:lang w:val="fr-CA"/>
              </w:rPr>
              <w:t xml:space="preserve"> </w:t>
            </w:r>
            <w:r w:rsidR="00AB631F" w:rsidRPr="0059330D">
              <w:rPr>
                <w:strike/>
                <w:color w:val="000000"/>
                <w:lang w:val="fr-CA"/>
              </w:rPr>
              <w:t xml:space="preserve"> </w:t>
            </w:r>
          </w:p>
        </w:tc>
      </w:tr>
    </w:tbl>
    <w:p w14:paraId="4F8DB880" w14:textId="77777777" w:rsidR="003A4312" w:rsidRPr="0059330D" w:rsidRDefault="003A4312" w:rsidP="003A4312">
      <w:pPr>
        <w:pStyle w:val="BodyText"/>
        <w:spacing w:after="0" w:line="240" w:lineRule="auto"/>
        <w:rPr>
          <w:rFonts w:asciiTheme="minorHAnsi" w:eastAsiaTheme="minorHAnsi" w:hAnsiTheme="minorHAnsi" w:cstheme="minorBidi"/>
          <w:iCs w:val="0"/>
          <w:lang w:val="fr-CA"/>
        </w:rPr>
      </w:pPr>
    </w:p>
    <w:p w14:paraId="61826FD1" w14:textId="22B12848" w:rsidR="0009438E" w:rsidRPr="0059330D" w:rsidRDefault="00B472DF" w:rsidP="0009438E">
      <w:pPr>
        <w:pStyle w:val="BodyText"/>
        <w:rPr>
          <w:lang w:val="fr-CA"/>
        </w:rPr>
      </w:pPr>
      <w:r w:rsidRPr="0059330D">
        <w:rPr>
          <w:color w:val="000000"/>
          <w:lang w:val="fr-CA"/>
        </w:rPr>
        <w:t xml:space="preserve">Un répondant a indiqué que </w:t>
      </w:r>
      <w:r w:rsidR="000007F5" w:rsidRPr="0059330D">
        <w:rPr>
          <w:color w:val="000000"/>
          <w:lang w:val="fr-CA"/>
        </w:rPr>
        <w:t xml:space="preserve">le fait </w:t>
      </w:r>
      <w:r w:rsidR="00986FF8" w:rsidRPr="0059330D">
        <w:rPr>
          <w:color w:val="000000"/>
          <w:lang w:val="fr-CA"/>
        </w:rPr>
        <w:t xml:space="preserve">d’étendre </w:t>
      </w:r>
      <w:r w:rsidR="000007F5" w:rsidRPr="0059330D">
        <w:rPr>
          <w:color w:val="000000"/>
          <w:lang w:val="fr-CA"/>
        </w:rPr>
        <w:t xml:space="preserve">les indemnités de </w:t>
      </w:r>
      <w:r w:rsidR="00986FF8" w:rsidRPr="0059330D">
        <w:rPr>
          <w:color w:val="000000"/>
          <w:lang w:val="fr-CA"/>
        </w:rPr>
        <w:t>déplacement</w:t>
      </w:r>
      <w:r w:rsidRPr="0059330D">
        <w:rPr>
          <w:color w:val="000000"/>
          <w:lang w:val="fr-CA"/>
        </w:rPr>
        <w:t xml:space="preserve"> à un conjoint </w:t>
      </w:r>
      <w:r w:rsidR="000007F5" w:rsidRPr="0059330D">
        <w:rPr>
          <w:color w:val="000000"/>
          <w:lang w:val="fr-CA"/>
        </w:rPr>
        <w:t xml:space="preserve">dévie </w:t>
      </w:r>
      <w:r w:rsidRPr="0059330D">
        <w:rPr>
          <w:color w:val="000000"/>
          <w:lang w:val="fr-CA"/>
        </w:rPr>
        <w:t xml:space="preserve">l’objectif principal du programme, </w:t>
      </w:r>
      <w:r w:rsidR="00857658" w:rsidRPr="0059330D">
        <w:rPr>
          <w:color w:val="000000"/>
          <w:lang w:val="fr-CA"/>
        </w:rPr>
        <w:t xml:space="preserve">à savoir </w:t>
      </w:r>
      <w:r w:rsidRPr="0059330D">
        <w:rPr>
          <w:color w:val="000000"/>
          <w:lang w:val="fr-CA"/>
        </w:rPr>
        <w:t xml:space="preserve">le soutien aux étudiants. </w:t>
      </w:r>
      <w:r w:rsidR="00011280" w:rsidRPr="0059330D">
        <w:rPr>
          <w:color w:val="000000"/>
          <w:lang w:val="fr-CA"/>
        </w:rPr>
        <w:t>Le répondant a</w:t>
      </w:r>
      <w:r w:rsidRPr="0059330D">
        <w:rPr>
          <w:color w:val="000000"/>
          <w:lang w:val="fr-CA"/>
        </w:rPr>
        <w:t xml:space="preserve"> suggéré que cette prestation ne soit envisagée que dans des circonstances exceptionnelles, par exemple lorsqu’un étudiant </w:t>
      </w:r>
      <w:proofErr w:type="spellStart"/>
      <w:r w:rsidRPr="0059330D">
        <w:rPr>
          <w:color w:val="000000"/>
          <w:lang w:val="fr-CA"/>
        </w:rPr>
        <w:t>a</w:t>
      </w:r>
      <w:proofErr w:type="spellEnd"/>
      <w:r w:rsidRPr="0059330D">
        <w:rPr>
          <w:color w:val="000000"/>
          <w:lang w:val="fr-CA"/>
        </w:rPr>
        <w:t xml:space="preserve"> de jeunes enfants. </w:t>
      </w:r>
      <w:r w:rsidR="00011280" w:rsidRPr="0059330D">
        <w:rPr>
          <w:strike/>
          <w:color w:val="000000"/>
          <w:lang w:val="fr-CA"/>
        </w:rPr>
        <w:t xml:space="preserve"> </w:t>
      </w:r>
    </w:p>
    <w:p w14:paraId="06EEB08E" w14:textId="33A6A531" w:rsidR="00A277F8" w:rsidRPr="0059330D" w:rsidRDefault="00DF1932" w:rsidP="0009438E">
      <w:pPr>
        <w:pStyle w:val="BodyText"/>
        <w:rPr>
          <w:lang w:val="fr-CA"/>
        </w:rPr>
      </w:pPr>
      <w:r w:rsidRPr="0059330D">
        <w:rPr>
          <w:color w:val="000000"/>
          <w:lang w:val="fr-CA"/>
        </w:rPr>
        <w:t xml:space="preserve">Un autre répondant a appuyé le changement et a recommandé que </w:t>
      </w:r>
      <w:r w:rsidR="00857658" w:rsidRPr="0059330D">
        <w:rPr>
          <w:color w:val="000000"/>
          <w:lang w:val="fr-CA"/>
        </w:rPr>
        <w:t xml:space="preserve">les indemnités de </w:t>
      </w:r>
      <w:r w:rsidRPr="0059330D">
        <w:rPr>
          <w:color w:val="000000"/>
          <w:lang w:val="fr-CA"/>
        </w:rPr>
        <w:t>déplacement soi</w:t>
      </w:r>
      <w:r w:rsidR="00857658" w:rsidRPr="0059330D">
        <w:rPr>
          <w:color w:val="000000"/>
          <w:lang w:val="fr-CA"/>
        </w:rPr>
        <w:t>en</w:t>
      </w:r>
      <w:r w:rsidRPr="0059330D">
        <w:rPr>
          <w:color w:val="000000"/>
          <w:lang w:val="fr-CA"/>
        </w:rPr>
        <w:t>t étendue</w:t>
      </w:r>
      <w:r w:rsidR="00857658" w:rsidRPr="0059330D">
        <w:rPr>
          <w:color w:val="000000"/>
          <w:lang w:val="fr-CA"/>
        </w:rPr>
        <w:t>s</w:t>
      </w:r>
      <w:r w:rsidR="007A53D7" w:rsidRPr="0059330D">
        <w:rPr>
          <w:color w:val="000000"/>
          <w:lang w:val="fr-CA"/>
        </w:rPr>
        <w:t xml:space="preserve"> jusqu’au</w:t>
      </w:r>
      <w:r w:rsidRPr="0059330D">
        <w:rPr>
          <w:color w:val="000000"/>
          <w:lang w:val="fr-CA"/>
        </w:rPr>
        <w:t xml:space="preserve"> lieu d’études réel de l’étudiant. </w:t>
      </w:r>
      <w:r w:rsidR="009845AA" w:rsidRPr="0059330D">
        <w:rPr>
          <w:color w:val="000000"/>
          <w:lang w:val="fr-CA"/>
        </w:rPr>
        <w:t xml:space="preserve"> </w:t>
      </w:r>
    </w:p>
    <w:p w14:paraId="0DF7EB5D" w14:textId="7D1449B8" w:rsidR="00A277F8" w:rsidRPr="0059330D" w:rsidRDefault="002D7AF2" w:rsidP="00A277F8">
      <w:pPr>
        <w:pStyle w:val="Heading2"/>
        <w:rPr>
          <w:lang w:val="fr-CA"/>
        </w:rPr>
      </w:pPr>
      <w:bookmarkStart w:id="12" w:name="_Toc236924727"/>
      <w:r w:rsidRPr="0059330D">
        <w:rPr>
          <w:color w:val="2699D5"/>
          <w:lang w:val="fr-CA"/>
        </w:rPr>
        <w:t>Clarification sur le remboursement des cours</w:t>
      </w:r>
      <w:bookmarkEnd w:id="12"/>
      <w:r w:rsidR="009845AA" w:rsidRPr="0059330D">
        <w:rPr>
          <w:strike/>
          <w:color w:val="2699D5"/>
          <w:lang w:val="fr-CA"/>
        </w:rPr>
        <w:t xml:space="preserve"> </w:t>
      </w:r>
    </w:p>
    <w:tbl>
      <w:tblPr>
        <w:tblW w:w="0" w:type="auto"/>
        <w:tblInd w:w="284" w:type="dxa"/>
        <w:tblBorders>
          <w:top w:val="single" w:sz="4" w:space="0" w:color="B2B2B2" w:themeColor="text2" w:themeTint="99"/>
          <w:left w:val="single" w:sz="4" w:space="0" w:color="B2B2B2" w:themeColor="text2" w:themeTint="99"/>
          <w:bottom w:val="single" w:sz="4" w:space="0" w:color="B2B2B2" w:themeColor="text2" w:themeTint="99"/>
          <w:right w:val="single" w:sz="4" w:space="0" w:color="B2B2B2" w:themeColor="text2" w:themeTint="99"/>
        </w:tblBorders>
        <w:shd w:val="clear" w:color="auto" w:fill="F2F2F2" w:themeFill="background1" w:themeFillShade="F2"/>
        <w:tblCellMar>
          <w:top w:w="284" w:type="dxa"/>
          <w:left w:w="284" w:type="dxa"/>
          <w:bottom w:w="284" w:type="dxa"/>
          <w:right w:w="284" w:type="dxa"/>
        </w:tblCellMar>
        <w:tblLook w:val="04A0" w:firstRow="1" w:lastRow="0" w:firstColumn="1" w:lastColumn="0" w:noHBand="0" w:noVBand="1"/>
      </w:tblPr>
      <w:tblGrid>
        <w:gridCol w:w="9066"/>
      </w:tblGrid>
      <w:tr w:rsidR="0011721A" w:rsidRPr="0059330D" w14:paraId="39658ADA" w14:textId="77777777" w:rsidTr="00223785">
        <w:trPr>
          <w:trHeight w:val="19"/>
        </w:trPr>
        <w:tc>
          <w:tcPr>
            <w:tcW w:w="9066" w:type="dxa"/>
            <w:shd w:val="clear" w:color="auto" w:fill="F2F2F2" w:themeFill="background1" w:themeFillShade="F2"/>
          </w:tcPr>
          <w:p w14:paraId="445500B1" w14:textId="77777777" w:rsidR="00EA7728" w:rsidRPr="0059330D" w:rsidRDefault="003A44ED" w:rsidP="00223785">
            <w:pPr>
              <w:rPr>
                <w:rStyle w:val="Emphasis"/>
                <w:b/>
                <w:bCs/>
                <w:i w:val="0"/>
                <w:iCs w:val="0"/>
                <w:lang w:val="fr-CA"/>
              </w:rPr>
            </w:pPr>
            <w:r w:rsidRPr="0059330D">
              <w:rPr>
                <w:rStyle w:val="Emphasis"/>
                <w:b/>
                <w:bCs/>
                <w:i w:val="0"/>
                <w:iCs w:val="0"/>
                <w:color w:val="000000"/>
                <w:lang w:val="fr-CA"/>
              </w:rPr>
              <w:t>Quels sont les changements?</w:t>
            </w:r>
          </w:p>
          <w:p w14:paraId="0C086709" w14:textId="2407BDA6" w:rsidR="00EA7728" w:rsidRPr="0059330D" w:rsidRDefault="0003063A" w:rsidP="00223785">
            <w:pPr>
              <w:rPr>
                <w:lang w:val="fr-CA"/>
              </w:rPr>
            </w:pPr>
            <w:r w:rsidRPr="0059330D">
              <w:rPr>
                <w:color w:val="000000"/>
                <w:lang w:val="fr-CA"/>
              </w:rPr>
              <w:t xml:space="preserve">Le Règlement a été modifié pour préciser que les étudiants doivent fournir des reçus pour le paiement des dépenses liées aux cours. </w:t>
            </w:r>
            <w:r w:rsidR="00C8381D" w:rsidRPr="0059330D">
              <w:rPr>
                <w:color w:val="000000"/>
                <w:lang w:val="fr-CA"/>
              </w:rPr>
              <w:t xml:space="preserve"> </w:t>
            </w:r>
          </w:p>
        </w:tc>
      </w:tr>
    </w:tbl>
    <w:p w14:paraId="71AC2B69" w14:textId="77777777" w:rsidR="003A4312" w:rsidRPr="0059330D" w:rsidRDefault="003A4312" w:rsidP="003A4312">
      <w:pPr>
        <w:pStyle w:val="BodyText"/>
        <w:spacing w:after="0" w:line="240" w:lineRule="auto"/>
        <w:rPr>
          <w:rFonts w:asciiTheme="minorHAnsi" w:eastAsiaTheme="minorHAnsi" w:hAnsiTheme="minorHAnsi" w:cstheme="minorBidi"/>
          <w:iCs w:val="0"/>
          <w:lang w:val="fr-CA"/>
        </w:rPr>
      </w:pPr>
    </w:p>
    <w:p w14:paraId="4FAB10AF" w14:textId="0315D9C2" w:rsidR="003A4312" w:rsidRDefault="00DE4B8D" w:rsidP="003A4312">
      <w:pPr>
        <w:pStyle w:val="BodyText"/>
        <w:rPr>
          <w:color w:val="000000"/>
          <w:lang w:val="fr-CA"/>
        </w:rPr>
      </w:pPr>
      <w:r w:rsidRPr="0059330D">
        <w:rPr>
          <w:color w:val="000000"/>
          <w:lang w:val="fr-CA"/>
        </w:rPr>
        <w:t xml:space="preserve">Aucune rétroaction n’a été reçue concernant cette modification proposée au </w:t>
      </w:r>
      <w:r w:rsidR="00C8381D" w:rsidRPr="0059330D">
        <w:rPr>
          <w:color w:val="000000"/>
          <w:lang w:val="fr-CA"/>
        </w:rPr>
        <w:t>R</w:t>
      </w:r>
      <w:r w:rsidRPr="0059330D">
        <w:rPr>
          <w:color w:val="000000"/>
          <w:lang w:val="fr-CA"/>
        </w:rPr>
        <w:t xml:space="preserve">èglement. </w:t>
      </w:r>
      <w:r w:rsidR="00C8381D" w:rsidRPr="0059330D">
        <w:rPr>
          <w:color w:val="000000"/>
          <w:lang w:val="fr-CA"/>
        </w:rPr>
        <w:t xml:space="preserve"> </w:t>
      </w:r>
    </w:p>
    <w:p w14:paraId="7C7CD96A" w14:textId="7CB6829A" w:rsidR="00A93EFD" w:rsidRPr="0059330D" w:rsidRDefault="00A93EFD" w:rsidP="003A4312">
      <w:pPr>
        <w:pStyle w:val="BodyText"/>
        <w:rPr>
          <w:lang w:val="fr-CA"/>
        </w:rPr>
      </w:pPr>
    </w:p>
    <w:p w14:paraId="52DEE3CE" w14:textId="5F18D242" w:rsidR="00484A5A" w:rsidRPr="0059330D" w:rsidRDefault="00BC4E27" w:rsidP="00484A5A">
      <w:pPr>
        <w:pStyle w:val="Heading2"/>
        <w:rPr>
          <w:lang w:val="fr-CA"/>
        </w:rPr>
      </w:pPr>
      <w:bookmarkStart w:id="13" w:name="_Toc236924728"/>
      <w:r w:rsidRPr="0059330D">
        <w:rPr>
          <w:color w:val="2699D5"/>
          <w:lang w:val="fr-CA"/>
        </w:rPr>
        <w:lastRenderedPageBreak/>
        <w:t xml:space="preserve">Autres prestations </w:t>
      </w:r>
      <w:r w:rsidR="00902A3A" w:rsidRPr="0059330D">
        <w:rPr>
          <w:color w:val="2699D5"/>
          <w:lang w:val="fr-CA"/>
        </w:rPr>
        <w:t>et financement supplémentaire</w:t>
      </w:r>
      <w:bookmarkEnd w:id="13"/>
      <w:r w:rsidR="00902A3A" w:rsidRPr="0059330D">
        <w:rPr>
          <w:color w:val="2699D5"/>
          <w:lang w:val="fr-CA"/>
        </w:rPr>
        <w:t xml:space="preserve"> </w:t>
      </w:r>
      <w:r w:rsidR="00DC7E83" w:rsidRPr="0059330D">
        <w:rPr>
          <w:color w:val="2699D5"/>
          <w:lang w:val="fr-CA"/>
        </w:rPr>
        <w:t xml:space="preserve"> </w:t>
      </w:r>
    </w:p>
    <w:tbl>
      <w:tblPr>
        <w:tblW w:w="0" w:type="auto"/>
        <w:tblInd w:w="284" w:type="dxa"/>
        <w:tblBorders>
          <w:top w:val="single" w:sz="4" w:space="0" w:color="B2B2B2" w:themeColor="text2" w:themeTint="99"/>
          <w:left w:val="single" w:sz="4" w:space="0" w:color="B2B2B2" w:themeColor="text2" w:themeTint="99"/>
          <w:bottom w:val="single" w:sz="4" w:space="0" w:color="B2B2B2" w:themeColor="text2" w:themeTint="99"/>
          <w:right w:val="single" w:sz="4" w:space="0" w:color="B2B2B2" w:themeColor="text2" w:themeTint="99"/>
        </w:tblBorders>
        <w:shd w:val="clear" w:color="auto" w:fill="F2F2F2" w:themeFill="background1" w:themeFillShade="F2"/>
        <w:tblCellMar>
          <w:top w:w="284" w:type="dxa"/>
          <w:left w:w="284" w:type="dxa"/>
          <w:bottom w:w="284" w:type="dxa"/>
          <w:right w:w="284" w:type="dxa"/>
        </w:tblCellMar>
        <w:tblLook w:val="04A0" w:firstRow="1" w:lastRow="0" w:firstColumn="1" w:lastColumn="0" w:noHBand="0" w:noVBand="1"/>
      </w:tblPr>
      <w:tblGrid>
        <w:gridCol w:w="9066"/>
      </w:tblGrid>
      <w:tr w:rsidR="0011721A" w:rsidRPr="0059330D" w14:paraId="7E89EECF" w14:textId="77777777" w:rsidTr="00223785">
        <w:trPr>
          <w:trHeight w:val="19"/>
        </w:trPr>
        <w:tc>
          <w:tcPr>
            <w:tcW w:w="9066" w:type="dxa"/>
            <w:shd w:val="clear" w:color="auto" w:fill="F2F2F2" w:themeFill="background1" w:themeFillShade="F2"/>
          </w:tcPr>
          <w:p w14:paraId="4BD646E7" w14:textId="77777777" w:rsidR="00484A5A" w:rsidRPr="0059330D" w:rsidRDefault="003A44ED" w:rsidP="00223785">
            <w:pPr>
              <w:rPr>
                <w:rStyle w:val="Emphasis"/>
                <w:b/>
                <w:bCs/>
                <w:i w:val="0"/>
                <w:iCs w:val="0"/>
                <w:lang w:val="fr-CA"/>
              </w:rPr>
            </w:pPr>
            <w:r w:rsidRPr="0059330D">
              <w:rPr>
                <w:rStyle w:val="Emphasis"/>
                <w:b/>
                <w:bCs/>
                <w:i w:val="0"/>
                <w:iCs w:val="0"/>
                <w:color w:val="000000"/>
                <w:lang w:val="fr-CA"/>
              </w:rPr>
              <w:t>Quels sont les changements?</w:t>
            </w:r>
          </w:p>
          <w:p w14:paraId="766AE96D" w14:textId="003FB4DE" w:rsidR="00484A5A" w:rsidRPr="0059330D" w:rsidRDefault="006211AE" w:rsidP="00223785">
            <w:pPr>
              <w:rPr>
                <w:i/>
                <w:iCs/>
                <w:lang w:val="fr-CA"/>
              </w:rPr>
            </w:pPr>
            <w:r w:rsidRPr="0059330D">
              <w:rPr>
                <w:rStyle w:val="Emphasis"/>
                <w:i w:val="0"/>
                <w:iCs w:val="0"/>
                <w:color w:val="000000"/>
                <w:lang w:val="fr-CA"/>
              </w:rPr>
              <w:t>Aucune modification n’a été apportée au Règlement pour ajouter des prestations ou augmenter les</w:t>
            </w:r>
            <w:r w:rsidR="00366B51" w:rsidRPr="0059330D">
              <w:rPr>
                <w:rStyle w:val="Emphasis"/>
                <w:i w:val="0"/>
                <w:iCs w:val="0"/>
                <w:color w:val="000000"/>
                <w:lang w:val="fr-CA"/>
              </w:rPr>
              <w:t xml:space="preserve"> t</w:t>
            </w:r>
            <w:r w:rsidRPr="0059330D">
              <w:rPr>
                <w:rStyle w:val="Emphasis"/>
                <w:i w:val="0"/>
                <w:iCs w:val="0"/>
                <w:color w:val="000000"/>
                <w:lang w:val="fr-CA"/>
              </w:rPr>
              <w:t>aux actuels.</w:t>
            </w:r>
            <w:r w:rsidR="00A10D77" w:rsidRPr="0059330D">
              <w:rPr>
                <w:rStyle w:val="Emphasis"/>
                <w:i w:val="0"/>
                <w:iCs w:val="0"/>
                <w:color w:val="000000"/>
                <w:lang w:val="fr-CA"/>
              </w:rPr>
              <w:t xml:space="preserve"> </w:t>
            </w:r>
            <w:r w:rsidR="00DC7E83" w:rsidRPr="0059330D">
              <w:rPr>
                <w:rStyle w:val="Emphasis"/>
                <w:i w:val="0"/>
                <w:iCs w:val="0"/>
                <w:color w:val="000000"/>
                <w:lang w:val="fr-CA"/>
              </w:rPr>
              <w:t xml:space="preserve"> </w:t>
            </w:r>
          </w:p>
        </w:tc>
      </w:tr>
    </w:tbl>
    <w:p w14:paraId="2B1DA91E" w14:textId="77777777" w:rsidR="006A00C0" w:rsidRPr="0059330D" w:rsidRDefault="006A00C0" w:rsidP="006A00C0">
      <w:pPr>
        <w:pStyle w:val="BodyText"/>
        <w:spacing w:after="0" w:line="240" w:lineRule="auto"/>
        <w:rPr>
          <w:rFonts w:asciiTheme="minorHAnsi" w:eastAsiaTheme="minorHAnsi" w:hAnsiTheme="minorHAnsi" w:cstheme="minorBidi"/>
          <w:iCs w:val="0"/>
          <w:lang w:val="fr-CA"/>
        </w:rPr>
      </w:pPr>
    </w:p>
    <w:p w14:paraId="4C5D72EC" w14:textId="3AAA5496" w:rsidR="00484A5A" w:rsidRPr="0059330D" w:rsidRDefault="00B76B74" w:rsidP="00484A5A">
      <w:pPr>
        <w:pStyle w:val="BodyText"/>
        <w:rPr>
          <w:lang w:val="fr-CA"/>
        </w:rPr>
      </w:pPr>
      <w:r w:rsidRPr="0059330D">
        <w:rPr>
          <w:rFonts w:asciiTheme="minorHAnsi" w:eastAsiaTheme="minorHAnsi" w:hAnsiTheme="minorHAnsi" w:cstheme="minorBidi"/>
          <w:iCs w:val="0"/>
          <w:color w:val="000000"/>
          <w:lang w:val="fr-CA"/>
        </w:rPr>
        <w:t>Les répondants ont exprimé des préoccupations</w:t>
      </w:r>
      <w:r w:rsidR="00113F65" w:rsidRPr="0059330D">
        <w:rPr>
          <w:rFonts w:asciiTheme="minorHAnsi" w:eastAsiaTheme="minorHAnsi" w:hAnsiTheme="minorHAnsi" w:cstheme="minorBidi"/>
          <w:iCs w:val="0"/>
          <w:color w:val="000000"/>
          <w:lang w:val="fr-CA"/>
        </w:rPr>
        <w:t xml:space="preserve">, indiquant que </w:t>
      </w:r>
      <w:r w:rsidRPr="0059330D">
        <w:rPr>
          <w:rFonts w:asciiTheme="minorHAnsi" w:eastAsiaTheme="minorHAnsi" w:hAnsiTheme="minorHAnsi" w:cstheme="minorBidi"/>
          <w:iCs w:val="0"/>
          <w:color w:val="000000"/>
          <w:lang w:val="fr-CA"/>
        </w:rPr>
        <w:t xml:space="preserve">les modifications apportées au Règlement ne reflétaient pas les coûts supplémentaires auxquels les étudiants sont confrontés et </w:t>
      </w:r>
      <w:r w:rsidR="00113F65" w:rsidRPr="0059330D">
        <w:rPr>
          <w:rFonts w:asciiTheme="minorHAnsi" w:eastAsiaTheme="minorHAnsi" w:hAnsiTheme="minorHAnsi" w:cstheme="minorBidi"/>
          <w:iCs w:val="0"/>
          <w:color w:val="000000"/>
          <w:lang w:val="fr-CA"/>
        </w:rPr>
        <w:t xml:space="preserve">qu’ils </w:t>
      </w:r>
      <w:r w:rsidRPr="0059330D">
        <w:rPr>
          <w:rFonts w:asciiTheme="minorHAnsi" w:eastAsiaTheme="minorHAnsi" w:hAnsiTheme="minorHAnsi" w:cstheme="minorBidi"/>
          <w:iCs w:val="0"/>
          <w:color w:val="000000"/>
          <w:lang w:val="fr-CA"/>
        </w:rPr>
        <w:t>estimaient que le montant de l’indemnité mensuelle de subsistance ne suit pas le rythme</w:t>
      </w:r>
      <w:r w:rsidR="00A22B55" w:rsidRPr="0059330D">
        <w:rPr>
          <w:rFonts w:asciiTheme="minorHAnsi" w:eastAsiaTheme="minorHAnsi" w:hAnsiTheme="minorHAnsi" w:cstheme="minorBidi"/>
          <w:iCs w:val="0"/>
          <w:color w:val="000000"/>
          <w:lang w:val="fr-CA"/>
        </w:rPr>
        <w:t>.</w:t>
      </w:r>
      <w:r w:rsidRPr="0059330D">
        <w:rPr>
          <w:rFonts w:asciiTheme="minorHAnsi" w:eastAsiaTheme="minorHAnsi" w:hAnsiTheme="minorHAnsi" w:cstheme="minorBidi"/>
          <w:iCs w:val="0"/>
          <w:color w:val="000000"/>
          <w:lang w:val="fr-CA"/>
        </w:rPr>
        <w:t xml:space="preserve"> </w:t>
      </w:r>
      <w:r w:rsidR="00A22B55" w:rsidRPr="0059330D">
        <w:rPr>
          <w:rFonts w:asciiTheme="minorHAnsi" w:eastAsiaTheme="minorHAnsi" w:hAnsiTheme="minorHAnsi" w:cstheme="minorBidi"/>
          <w:iCs w:val="0"/>
          <w:color w:val="000000"/>
          <w:lang w:val="fr-CA"/>
        </w:rPr>
        <w:t>U</w:t>
      </w:r>
      <w:r w:rsidRPr="0059330D">
        <w:rPr>
          <w:rFonts w:asciiTheme="minorHAnsi" w:eastAsiaTheme="minorHAnsi" w:hAnsiTheme="minorHAnsi" w:cstheme="minorBidi"/>
          <w:iCs w:val="0"/>
          <w:color w:val="000000"/>
          <w:lang w:val="fr-CA"/>
        </w:rPr>
        <w:t xml:space="preserve">n répondant </w:t>
      </w:r>
      <w:r w:rsidR="00212F41" w:rsidRPr="0059330D">
        <w:rPr>
          <w:rFonts w:asciiTheme="minorHAnsi" w:eastAsiaTheme="minorHAnsi" w:hAnsiTheme="minorHAnsi" w:cstheme="minorBidi"/>
          <w:iCs w:val="0"/>
          <w:color w:val="000000"/>
          <w:lang w:val="fr-CA"/>
        </w:rPr>
        <w:t xml:space="preserve">a estimé </w:t>
      </w:r>
      <w:r w:rsidRPr="0059330D">
        <w:rPr>
          <w:rFonts w:asciiTheme="minorHAnsi" w:eastAsiaTheme="minorHAnsi" w:hAnsiTheme="minorHAnsi" w:cstheme="minorBidi"/>
          <w:iCs w:val="0"/>
          <w:color w:val="000000"/>
          <w:lang w:val="fr-CA"/>
        </w:rPr>
        <w:t xml:space="preserve">qu’il faudrait tenir compte des taux pour les élèves qui fréquentent l’école </w:t>
      </w:r>
      <w:r w:rsidR="0059330D" w:rsidRPr="0059330D">
        <w:rPr>
          <w:rFonts w:asciiTheme="minorHAnsi" w:eastAsiaTheme="minorHAnsi" w:hAnsiTheme="minorHAnsi" w:cstheme="minorBidi"/>
          <w:iCs w:val="0"/>
          <w:color w:val="000000"/>
          <w:lang w:val="fr-CA"/>
        </w:rPr>
        <w:t xml:space="preserve">aux </w:t>
      </w:r>
      <w:r w:rsidRPr="0059330D">
        <w:rPr>
          <w:rFonts w:asciiTheme="minorHAnsi" w:eastAsiaTheme="minorHAnsi" w:hAnsiTheme="minorHAnsi" w:cstheme="minorBidi"/>
          <w:iCs w:val="0"/>
          <w:color w:val="000000"/>
          <w:lang w:val="fr-CA"/>
        </w:rPr>
        <w:t>Territoires du Nord-Ouest</w:t>
      </w:r>
      <w:r w:rsidR="0059330D" w:rsidRPr="0059330D">
        <w:rPr>
          <w:rFonts w:asciiTheme="minorHAnsi" w:eastAsiaTheme="minorHAnsi" w:hAnsiTheme="minorHAnsi" w:cstheme="minorBidi"/>
          <w:iCs w:val="0"/>
          <w:color w:val="000000"/>
          <w:lang w:val="fr-CA"/>
        </w:rPr>
        <w:t xml:space="preserve"> (TNO)</w:t>
      </w:r>
      <w:r w:rsidRPr="0059330D">
        <w:rPr>
          <w:rFonts w:asciiTheme="minorHAnsi" w:eastAsiaTheme="minorHAnsi" w:hAnsiTheme="minorHAnsi" w:cstheme="minorBidi"/>
          <w:iCs w:val="0"/>
          <w:color w:val="000000"/>
          <w:lang w:val="fr-CA"/>
        </w:rPr>
        <w:t xml:space="preserve">. En outre, certains répondants ont suggéré de financer la garde d’enfants pendant que les étudiants participent à des stages pratiques. </w:t>
      </w:r>
      <w:r w:rsidR="00834F50" w:rsidRPr="0059330D">
        <w:rPr>
          <w:rFonts w:asciiTheme="minorHAnsi" w:eastAsiaTheme="minorHAnsi" w:hAnsiTheme="minorHAnsi" w:cstheme="minorBidi"/>
          <w:iCs w:val="0"/>
          <w:color w:val="000000"/>
          <w:lang w:val="fr-CA"/>
        </w:rPr>
        <w:t xml:space="preserve"> </w:t>
      </w:r>
    </w:p>
    <w:p w14:paraId="7DCEF689" w14:textId="708E54B4" w:rsidR="00F56FDA" w:rsidRPr="0059330D" w:rsidRDefault="00717082" w:rsidP="00484A5A">
      <w:pPr>
        <w:pStyle w:val="BodyText"/>
        <w:rPr>
          <w:lang w:val="fr-CA"/>
        </w:rPr>
      </w:pPr>
      <w:r w:rsidRPr="0059330D">
        <w:rPr>
          <w:color w:val="000000"/>
          <w:lang w:val="fr-CA"/>
        </w:rPr>
        <w:t xml:space="preserve">Les répondants ont également demandé que des cours de perfectionnement scolaire soient </w:t>
      </w:r>
      <w:r w:rsidR="0059330D" w:rsidRPr="0059330D">
        <w:rPr>
          <w:color w:val="000000"/>
          <w:lang w:val="fr-CA"/>
        </w:rPr>
        <w:t xml:space="preserve">prévus en vertu </w:t>
      </w:r>
      <w:r w:rsidRPr="0059330D">
        <w:rPr>
          <w:color w:val="000000"/>
          <w:lang w:val="fr-CA"/>
        </w:rPr>
        <w:t xml:space="preserve">du programme d’AFE, en particulier pour les cours qui ne sont pas offerts </w:t>
      </w:r>
      <w:r w:rsidR="0059330D" w:rsidRPr="0059330D">
        <w:rPr>
          <w:color w:val="000000"/>
          <w:lang w:val="fr-CA"/>
        </w:rPr>
        <w:t xml:space="preserve">aux TNO </w:t>
      </w:r>
      <w:r w:rsidRPr="0059330D">
        <w:rPr>
          <w:color w:val="000000"/>
          <w:lang w:val="fr-CA"/>
        </w:rPr>
        <w:t xml:space="preserve">(par exemple, les cours de chimie ou de physique 20 et 30). Par ailleurs, il a été suggéré que des fonds supplémentaires soient fournis au </w:t>
      </w:r>
      <w:r w:rsidR="00265381" w:rsidRPr="0059330D">
        <w:rPr>
          <w:color w:val="000000"/>
          <w:lang w:val="fr-CA"/>
        </w:rPr>
        <w:t>Co</w:t>
      </w:r>
      <w:r w:rsidRPr="0059330D">
        <w:rPr>
          <w:color w:val="000000"/>
          <w:lang w:val="fr-CA"/>
        </w:rPr>
        <w:t xml:space="preserve">llège Aurora pour </w:t>
      </w:r>
      <w:r w:rsidR="00666C5A" w:rsidRPr="0059330D">
        <w:rPr>
          <w:color w:val="000000"/>
          <w:lang w:val="fr-CA"/>
        </w:rPr>
        <w:t>lui permettre d’</w:t>
      </w:r>
      <w:r w:rsidRPr="0059330D">
        <w:rPr>
          <w:color w:val="000000"/>
          <w:lang w:val="fr-CA"/>
        </w:rPr>
        <w:t>offrir ces cours.</w:t>
      </w:r>
      <w:r w:rsidR="00324019" w:rsidRPr="0059330D">
        <w:rPr>
          <w:color w:val="000000"/>
          <w:lang w:val="fr-CA"/>
        </w:rPr>
        <w:t xml:space="preserve"> </w:t>
      </w:r>
    </w:p>
    <w:p w14:paraId="1C5BA9B0" w14:textId="193C3563" w:rsidR="006A00C0" w:rsidRPr="0059330D" w:rsidRDefault="003A44ED" w:rsidP="006A00C0">
      <w:pPr>
        <w:pStyle w:val="Heading2"/>
        <w:rPr>
          <w:lang w:val="fr-CA"/>
        </w:rPr>
      </w:pPr>
      <w:bookmarkStart w:id="14" w:name="_Toc236924729"/>
      <w:r w:rsidRPr="0059330D">
        <w:rPr>
          <w:color w:val="2699D5"/>
          <w:lang w:val="fr-CA"/>
        </w:rPr>
        <w:t>Constatations générales</w:t>
      </w:r>
      <w:bookmarkEnd w:id="14"/>
    </w:p>
    <w:p w14:paraId="0B766C17" w14:textId="59DE57BB" w:rsidR="0009438E" w:rsidRPr="0059330D" w:rsidRDefault="008C6964" w:rsidP="006A00C0">
      <w:pPr>
        <w:rPr>
          <w:lang w:val="fr-CA"/>
        </w:rPr>
      </w:pPr>
      <w:r w:rsidRPr="0059330D">
        <w:rPr>
          <w:color w:val="000000"/>
          <w:lang w:val="fr-CA"/>
        </w:rPr>
        <w:t xml:space="preserve">Certains commentaires fournis n’étaient pas directement liés aux modifications proposées au Règlement. Certains répondants ont demandé qu’un portail en ligne soit disponible, tant pour les demandes que pour les formulaires, et d’autres ont mentionné que la nouvelle politique d’embauche prioritaire a fait en sorte qu’il est difficile pour les </w:t>
      </w:r>
      <w:r w:rsidR="0059330D" w:rsidRPr="0059330D">
        <w:rPr>
          <w:color w:val="000000"/>
          <w:lang w:val="fr-CA"/>
        </w:rPr>
        <w:t>T</w:t>
      </w:r>
      <w:r w:rsidRPr="0059330D">
        <w:rPr>
          <w:color w:val="000000"/>
          <w:lang w:val="fr-CA"/>
        </w:rPr>
        <w:t xml:space="preserve">énois non autochtones de revenir </w:t>
      </w:r>
      <w:r w:rsidR="0059330D" w:rsidRPr="0059330D">
        <w:rPr>
          <w:color w:val="000000"/>
          <w:lang w:val="fr-CA"/>
        </w:rPr>
        <w:t xml:space="preserve">aux TNO </w:t>
      </w:r>
      <w:r w:rsidRPr="0059330D">
        <w:rPr>
          <w:color w:val="000000"/>
          <w:lang w:val="fr-CA"/>
        </w:rPr>
        <w:t xml:space="preserve">pour travailler et obtenir une remise sur leurs prêts étudiants. </w:t>
      </w:r>
      <w:r w:rsidR="009C3A1B" w:rsidRPr="0059330D">
        <w:rPr>
          <w:color w:val="000000"/>
          <w:lang w:val="fr-CA"/>
        </w:rPr>
        <w:t xml:space="preserve"> </w:t>
      </w:r>
    </w:p>
    <w:p w14:paraId="53BD3D0C" w14:textId="115C18A7" w:rsidR="0059330D" w:rsidRPr="0059330D" w:rsidRDefault="001903D5" w:rsidP="0059330D">
      <w:pPr>
        <w:rPr>
          <w:lang w:val="fr-CA"/>
        </w:rPr>
      </w:pPr>
      <w:r w:rsidRPr="0059330D">
        <w:rPr>
          <w:color w:val="000000"/>
          <w:lang w:val="fr-CA"/>
        </w:rPr>
        <w:t xml:space="preserve">Il y a également eu des réponses demandant que les changements antérieurs au </w:t>
      </w:r>
      <w:r w:rsidR="0059330D" w:rsidRPr="0059330D">
        <w:rPr>
          <w:color w:val="000000"/>
          <w:lang w:val="fr-CA"/>
        </w:rPr>
        <w:t>R</w:t>
      </w:r>
      <w:r w:rsidRPr="0059330D">
        <w:rPr>
          <w:color w:val="000000"/>
          <w:lang w:val="fr-CA"/>
        </w:rPr>
        <w:t xml:space="preserve">èglement soient rétroactifs, que la formule pour les prêts remboursables soit réexaminée et que le programme d’AFE des </w:t>
      </w:r>
      <w:r w:rsidR="0059330D" w:rsidRPr="0059330D">
        <w:rPr>
          <w:color w:val="000000"/>
          <w:lang w:val="fr-CA"/>
        </w:rPr>
        <w:t xml:space="preserve">TNO soit davantage </w:t>
      </w:r>
      <w:r w:rsidRPr="0059330D">
        <w:rPr>
          <w:color w:val="000000"/>
          <w:lang w:val="fr-CA"/>
        </w:rPr>
        <w:t>harmonis</w:t>
      </w:r>
      <w:r w:rsidR="0059330D" w:rsidRPr="0059330D">
        <w:rPr>
          <w:color w:val="000000"/>
          <w:lang w:val="fr-CA"/>
        </w:rPr>
        <w:t>é</w:t>
      </w:r>
      <w:r w:rsidRPr="0059330D">
        <w:rPr>
          <w:color w:val="000000"/>
          <w:lang w:val="fr-CA"/>
        </w:rPr>
        <w:t xml:space="preserve"> avec le programme d’AFE du Canada. </w:t>
      </w:r>
      <w:r w:rsidR="009C3A1B" w:rsidRPr="0059330D">
        <w:rPr>
          <w:color w:val="000000"/>
          <w:lang w:val="fr-CA"/>
        </w:rPr>
        <w:t xml:space="preserve"> </w:t>
      </w:r>
    </w:p>
    <w:p w14:paraId="2F35552B" w14:textId="6FBFBEA3" w:rsidR="001C22A0" w:rsidRPr="0059330D" w:rsidRDefault="003A44ED" w:rsidP="001C22A0">
      <w:pPr>
        <w:pStyle w:val="Heading1"/>
        <w:rPr>
          <w:lang w:val="fr-CA"/>
        </w:rPr>
      </w:pPr>
      <w:bookmarkStart w:id="15" w:name="_Toc236924730"/>
      <w:r w:rsidRPr="0059330D">
        <w:rPr>
          <w:color w:val="0076B6"/>
          <w:lang w:val="fr-CA"/>
        </w:rPr>
        <w:t>Prochaines étapes</w:t>
      </w:r>
      <w:bookmarkEnd w:id="15"/>
    </w:p>
    <w:p w14:paraId="0F7C50D3" w14:textId="290FFE83" w:rsidR="001C22A0" w:rsidRPr="0059330D" w:rsidRDefault="008016A0" w:rsidP="006A00C0">
      <w:pPr>
        <w:rPr>
          <w:lang w:val="fr-CA"/>
        </w:rPr>
      </w:pPr>
      <w:r w:rsidRPr="0059330D">
        <w:rPr>
          <w:color w:val="000000"/>
          <w:lang w:val="fr-CA"/>
        </w:rPr>
        <w:t>Le MÉCF</w:t>
      </w:r>
      <w:r w:rsidR="00C07BBE" w:rsidRPr="0059330D">
        <w:rPr>
          <w:color w:val="000000"/>
          <w:lang w:val="fr-CA"/>
        </w:rPr>
        <w:t xml:space="preserve"> souhaite exprimer sa gratitude à ceux qui ont participé à l’exercice et apprécie grandement les points de vue exprimés</w:t>
      </w:r>
      <w:r w:rsidRPr="0059330D">
        <w:rPr>
          <w:color w:val="000000"/>
          <w:lang w:val="fr-CA"/>
        </w:rPr>
        <w:t xml:space="preserve"> </w:t>
      </w:r>
      <w:r w:rsidR="009C3A1B" w:rsidRPr="0059330D">
        <w:rPr>
          <w:color w:val="000000"/>
          <w:lang w:val="fr-CA"/>
        </w:rPr>
        <w:t xml:space="preserve"> </w:t>
      </w:r>
    </w:p>
    <w:p w14:paraId="4711C2A4" w14:textId="16213843" w:rsidR="001C22A0" w:rsidRPr="007011D7" w:rsidRDefault="00974756" w:rsidP="001C22A0">
      <w:pPr>
        <w:rPr>
          <w:lang w:val="fr-CA"/>
        </w:rPr>
      </w:pPr>
      <w:r w:rsidRPr="0059330D">
        <w:rPr>
          <w:color w:val="000000"/>
          <w:lang w:val="fr-CA"/>
        </w:rPr>
        <w:t>Bien que les commentaires recueillis aient été utiles, ils n’ont pas entraîné de modifications immédiates au Règlement en raison du fait qu’ils dépassaient la portée de l’enquête ou qu’ils nécessitaient des investissements financiers supplémentaires.</w:t>
      </w:r>
      <w:r w:rsidR="003B1893" w:rsidRPr="0059330D">
        <w:rPr>
          <w:color w:val="000000"/>
          <w:lang w:val="fr-CA"/>
        </w:rPr>
        <w:t xml:space="preserve"> Cependant, il aidera le M</w:t>
      </w:r>
      <w:r w:rsidR="0059330D" w:rsidRPr="0059330D">
        <w:rPr>
          <w:color w:val="000000"/>
          <w:lang w:val="fr-CA"/>
        </w:rPr>
        <w:t>E</w:t>
      </w:r>
      <w:r w:rsidR="003B1893" w:rsidRPr="0059330D">
        <w:rPr>
          <w:color w:val="000000"/>
          <w:lang w:val="fr-CA"/>
        </w:rPr>
        <w:t>CF à continuer d’examiner le programme de</w:t>
      </w:r>
      <w:r w:rsidR="0026756B" w:rsidRPr="0059330D">
        <w:rPr>
          <w:color w:val="000000"/>
          <w:lang w:val="fr-CA"/>
        </w:rPr>
        <w:t xml:space="preserve"> l’AFE</w:t>
      </w:r>
      <w:r w:rsidR="003B1893" w:rsidRPr="0059330D">
        <w:rPr>
          <w:color w:val="000000"/>
          <w:lang w:val="fr-CA"/>
        </w:rPr>
        <w:t xml:space="preserve"> pour s’assurer qu’il répond aux besoins des étudiants qui poursuivent des études postsecondaires.</w:t>
      </w:r>
      <w:r w:rsidR="003B1893" w:rsidRPr="007011D7">
        <w:rPr>
          <w:color w:val="000000"/>
          <w:lang w:val="fr-CA"/>
        </w:rPr>
        <w:t xml:space="preserve">  </w:t>
      </w:r>
      <w:r w:rsidR="0026756B" w:rsidRPr="007011D7">
        <w:rPr>
          <w:strike/>
          <w:color w:val="000000"/>
          <w:lang w:val="fr-CA"/>
        </w:rPr>
        <w:t xml:space="preserve"> </w:t>
      </w:r>
    </w:p>
    <w:p w14:paraId="15B2CE12" w14:textId="0F64E459" w:rsidR="001C22A0" w:rsidRPr="007011D7" w:rsidRDefault="001C22A0" w:rsidP="006A00C0">
      <w:pPr>
        <w:rPr>
          <w:lang w:val="fr-CA"/>
        </w:rPr>
      </w:pPr>
    </w:p>
    <w:sectPr w:rsidR="001C22A0" w:rsidRPr="007011D7" w:rsidSect="006E662C">
      <w:headerReference w:type="default" r:id="rId19"/>
      <w:footerReference w:type="default" r:id="rId20"/>
      <w:headerReference w:type="first" r:id="rId21"/>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A6C67" w14:textId="77777777" w:rsidR="00D55A57" w:rsidRDefault="00D55A57">
      <w:pPr>
        <w:spacing w:after="0" w:line="240" w:lineRule="auto"/>
      </w:pPr>
      <w:r>
        <w:separator/>
      </w:r>
    </w:p>
  </w:endnote>
  <w:endnote w:type="continuationSeparator" w:id="0">
    <w:p w14:paraId="53B324A7" w14:textId="77777777" w:rsidR="00D55A57" w:rsidRDefault="00D55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07841" w14:textId="2D72FF79" w:rsidR="004B2BC5" w:rsidRPr="007273BE" w:rsidRDefault="003A44ED" w:rsidP="00532842">
    <w:pPr>
      <w:pStyle w:val="Pagenumbering"/>
      <w:rPr>
        <w:lang w:val="fr-FR"/>
      </w:rPr>
    </w:pPr>
    <w:proofErr w:type="gramStart"/>
    <w:r w:rsidRPr="007273BE">
      <w:rPr>
        <w:color w:val="7F7F7F"/>
        <w:highlight w:val="yellow"/>
        <w:lang w:val="fr-FR"/>
      </w:rPr>
      <w:t xml:space="preserve">Page  </w:t>
    </w:r>
    <w:proofErr w:type="spellStart"/>
    <w:r w:rsidRPr="007273BE">
      <w:rPr>
        <w:color w:val="7F7F7F"/>
        <w:highlight w:val="yellow"/>
        <w:lang w:val="fr-FR"/>
      </w:rPr>
      <w:t>PAGE</w:t>
    </w:r>
    <w:proofErr w:type="spellEnd"/>
    <w:proofErr w:type="gramEnd"/>
    <w:r w:rsidRPr="007273BE">
      <w:rPr>
        <w:color w:val="7F7F7F"/>
        <w:highlight w:val="yellow"/>
        <w:lang w:val="fr-FR"/>
      </w:rPr>
      <w:t xml:space="preserve">  \* </w:t>
    </w:r>
    <w:proofErr w:type="spellStart"/>
    <w:proofErr w:type="gramStart"/>
    <w:r w:rsidRPr="007273BE">
      <w:rPr>
        <w:color w:val="7F7F7F"/>
        <w:highlight w:val="yellow"/>
        <w:lang w:val="fr-FR"/>
      </w:rPr>
      <w:t>Arabic</w:t>
    </w:r>
    <w:proofErr w:type="spellEnd"/>
    <w:r w:rsidRPr="007273BE">
      <w:rPr>
        <w:color w:val="7F7F7F"/>
        <w:highlight w:val="yellow"/>
        <w:lang w:val="fr-FR"/>
      </w:rPr>
      <w:t xml:space="preserve">  3</w:t>
    </w:r>
    <w:proofErr w:type="gramEnd"/>
    <w:r w:rsidRPr="007273BE">
      <w:rPr>
        <w:color w:val="7F7F7F"/>
        <w:highlight w:val="yellow"/>
        <w:lang w:val="fr-FR"/>
      </w:rPr>
      <w:t xml:space="preserve"> </w:t>
    </w:r>
    <w:proofErr w:type="gramStart"/>
    <w:r w:rsidRPr="007273BE">
      <w:rPr>
        <w:color w:val="7F7F7F"/>
        <w:highlight w:val="yellow"/>
        <w:lang w:val="fr-FR"/>
      </w:rPr>
      <w:t>de  NUMPAGES</w:t>
    </w:r>
    <w:proofErr w:type="gramEnd"/>
    <w:r w:rsidRPr="007273BE">
      <w:rPr>
        <w:color w:val="7F7F7F"/>
        <w:highlight w:val="yellow"/>
        <w:lang w:val="fr-FR"/>
      </w:rPr>
      <w:t xml:space="preserve">  \* </w:t>
    </w:r>
    <w:proofErr w:type="spellStart"/>
    <w:proofErr w:type="gramStart"/>
    <w:r w:rsidRPr="007273BE">
      <w:rPr>
        <w:color w:val="7F7F7F"/>
        <w:highlight w:val="yellow"/>
        <w:lang w:val="fr-FR"/>
      </w:rPr>
      <w:t>Arabic</w:t>
    </w:r>
    <w:proofErr w:type="spellEnd"/>
    <w:r w:rsidRPr="007273BE">
      <w:rPr>
        <w:color w:val="7F7F7F"/>
        <w:highlight w:val="yellow"/>
        <w:lang w:val="fr-FR"/>
      </w:rPr>
      <w:t xml:space="preserve">  3</w:t>
    </w:r>
    <w:proofErr w:type="gramEnd"/>
    <w:r>
      <w:fldChar w:fldCharType="begin"/>
    </w:r>
    <w:r>
      <w:fldChar w:fldCharType="separate"/>
    </w:r>
    <w:r>
      <w:fldChar w:fldCharType="end"/>
    </w:r>
    <w:r>
      <w:fldChar w:fldCharType="begin"/>
    </w:r>
    <w:r>
      <w:fldChar w:fldCharType="separate"/>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41008"/>
      <w:docPartObj>
        <w:docPartGallery w:val="Page Numbers (Bottom of Page)"/>
        <w:docPartUnique/>
      </w:docPartObj>
    </w:sdtPr>
    <w:sdtContent>
      <w:sdt>
        <w:sdtPr>
          <w:id w:val="-1705238520"/>
          <w:docPartObj>
            <w:docPartGallery w:val="Page Numbers (Top of Page)"/>
            <w:docPartUnique/>
          </w:docPartObj>
        </w:sdtPr>
        <w:sdtContent>
          <w:p w14:paraId="6D61488F" w14:textId="7CBCD57F" w:rsidR="007011D7" w:rsidRDefault="007011D7" w:rsidP="007011D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de </w:t>
            </w:r>
            <w:r w:rsidR="00A93EFD">
              <w:rPr>
                <w:b/>
                <w:bCs/>
                <w:sz w:val="24"/>
                <w:szCs w:val="24"/>
              </w:rPr>
              <w:t>6</w:t>
            </w:r>
          </w:p>
        </w:sdtContent>
      </w:sdt>
    </w:sdtContent>
  </w:sdt>
  <w:p w14:paraId="6B43FA74" w14:textId="09A08029" w:rsidR="004B2BC5" w:rsidRDefault="004B2BC5" w:rsidP="00EF5D99">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4D230" w14:textId="77777777" w:rsidR="00D55A57" w:rsidRDefault="00D55A57">
      <w:pPr>
        <w:spacing w:after="0" w:line="240" w:lineRule="auto"/>
      </w:pPr>
      <w:r>
        <w:separator/>
      </w:r>
    </w:p>
  </w:footnote>
  <w:footnote w:type="continuationSeparator" w:id="0">
    <w:p w14:paraId="05B47353" w14:textId="77777777" w:rsidR="00D55A57" w:rsidRDefault="00D55A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CEF3" w14:textId="5722C021" w:rsidR="004B2BC5" w:rsidRPr="00525596" w:rsidRDefault="003A44ED" w:rsidP="001B29E7">
    <w:pPr>
      <w:pStyle w:val="Header"/>
    </w:pPr>
    <w:r>
      <w:rPr>
        <w:color w:val="7F7F7F"/>
        <w:highlight w:val="yellow"/>
      </w:rPr>
      <w:t>Guide de recherche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0BB72" w14:textId="368E4D05" w:rsidR="004B2BC5" w:rsidRDefault="004B2BC5" w:rsidP="005F7B81">
    <w:pPr>
      <w:pStyle w:val="BodyText"/>
    </w:pPr>
  </w:p>
  <w:p w14:paraId="59E59541" w14:textId="29AFD21E" w:rsidR="004B2BC5" w:rsidRDefault="003A44ED" w:rsidP="005F7B81">
    <w:pPr>
      <w:pStyle w:val="BodyText"/>
      <w:rPr>
        <w:rFonts w:ascii="Times New Roman" w:hAnsi="Times New Roman" w:cs="Times New Roman"/>
        <w:sz w:val="20"/>
        <w:szCs w:val="20"/>
      </w:rPr>
    </w:pPr>
    <w:r>
      <w:rPr>
        <w:noProof/>
      </w:rPr>
      <mc:AlternateContent>
        <mc:Choice Requires="wps">
          <w:drawing>
            <wp:anchor distT="0" distB="0" distL="114300" distR="114300" simplePos="0" relativeHeight="251658240" behindDoc="1" locked="0" layoutInCell="0" allowOverlap="1" wp14:anchorId="0ED31C48" wp14:editId="53F0BA57">
              <wp:simplePos x="0" y="0"/>
              <wp:positionH relativeFrom="page">
                <wp:posOffset>4168775</wp:posOffset>
              </wp:positionH>
              <wp:positionV relativeFrom="page">
                <wp:posOffset>8514715</wp:posOffset>
              </wp:positionV>
              <wp:extent cx="1397000" cy="215900"/>
              <wp:effectExtent l="0" t="0" r="0" b="3810"/>
              <wp:wrapNone/>
              <wp:docPr id="185"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22F40" w14:textId="77777777" w:rsidR="004B2BC5" w:rsidRDefault="004B2BC5" w:rsidP="005F7B81"/>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w14:anchorId="0ED31C48" id="Rectangle 185" o:spid="_x0000_s1029" style="position:absolute;margin-left:328.25pt;margin-top:670.45pt;width:110pt;height:1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" o:allowincell="f" filled="f" stroked="f">
              <v:textbox inset="0,0,0,0">
                <w:txbxContent>
                  <w:p w14:paraId="22B22F40" w14:textId="77777777" w:rsidR="004B2BC5" w:rsidRDefault="004B2BC5" w:rsidP="005F7B81"/>
                </w:txbxContent>
              </v:textbox>
              <w10:wrap anchorx="page" anchory="page"/>
            </v:rect>
          </w:pict>
        </mc:Fallback>
      </mc:AlternateContent>
    </w:r>
    <w:r>
      <w:rPr>
        <w:noProof/>
      </w:rPr>
      <mc:AlternateContent>
        <mc:Choice Requires="wps">
          <w:drawing>
            <wp:anchor distT="0" distB="0" distL="114300" distR="114300" simplePos="0" relativeHeight="251660288" behindDoc="1" locked="0" layoutInCell="0" allowOverlap="1" wp14:anchorId="552980AF" wp14:editId="343A94B0">
              <wp:simplePos x="0" y="0"/>
              <wp:positionH relativeFrom="page">
                <wp:posOffset>5685155</wp:posOffset>
              </wp:positionH>
              <wp:positionV relativeFrom="page">
                <wp:posOffset>8515350</wp:posOffset>
              </wp:positionV>
              <wp:extent cx="1663700" cy="215900"/>
              <wp:effectExtent l="0" t="0" r="4445" b="3175"/>
              <wp:wrapNone/>
              <wp:docPr id="183"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370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5D79B" w14:textId="77777777" w:rsidR="004B2BC5" w:rsidRDefault="004B2BC5" w:rsidP="005F7B81"/>
                        <w:p w14:paraId="1C7D499A" w14:textId="77777777" w:rsidR="004B2BC5" w:rsidRDefault="004B2BC5" w:rsidP="005F7B81"/>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w14:anchorId="552980AF" id="Rectangle 183" o:spid="_x0000_s1030" style="position:absolute;margin-left:447.65pt;margin-top:670.5pt;width:131pt;height:1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" o:allowincell="f" filled="f" stroked="f">
              <v:textbox inset="0,0,0,0">
                <w:txbxContent>
                  <w:p w14:paraId="7195D79B" w14:textId="77777777" w:rsidR="004B2BC5" w:rsidRDefault="004B2BC5" w:rsidP="005F7B81"/>
                  <w:p w14:paraId="1C7D499A" w14:textId="77777777" w:rsidR="004B2BC5" w:rsidRDefault="004B2BC5" w:rsidP="005F7B81"/>
                </w:txbxContent>
              </v:textbox>
              <w10:wrap anchorx="page" anchory="page"/>
            </v:rect>
          </w:pict>
        </mc:Fallback>
      </mc:AlternateContent>
    </w:r>
  </w:p>
  <w:p w14:paraId="03044464" w14:textId="3BC68505" w:rsidR="004B2BC5" w:rsidRDefault="004B2BC5" w:rsidP="005F7B81">
    <w:pPr>
      <w:pStyle w:val="BodyText"/>
    </w:pPr>
  </w:p>
  <w:p w14:paraId="5AB87C94" w14:textId="0987E511" w:rsidR="004B2BC5" w:rsidRPr="00A430E4" w:rsidRDefault="004B2BC5" w:rsidP="001B29E7">
    <w:pPr>
      <w:pStyle w:val="Header"/>
      <w:rPr>
        <w:rFonts w:cs="Calibri Light"/>
        <w:color w:val="948A5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C4A98" w14:textId="2AFBED03" w:rsidR="004B2BC5" w:rsidRPr="007273BE" w:rsidRDefault="003A44ED" w:rsidP="00710706">
    <w:pPr>
      <w:pStyle w:val="Header"/>
      <w:rPr>
        <w:lang w:val="fr-FR"/>
      </w:rPr>
    </w:pPr>
    <w:r w:rsidRPr="003E4EA7">
      <w:rPr>
        <w:color w:val="7F7F7F"/>
        <w:lang w:val="fr-FR"/>
      </w:rPr>
      <w:t>Rapport sur ce que nous avons entendu | Modifications proposées au Règlement sur l’aide financière aux étudiants</w:t>
    </w:r>
  </w:p>
  <w:p w14:paraId="55B19655" w14:textId="77777777" w:rsidR="004B2BC5" w:rsidRPr="007273BE" w:rsidRDefault="004B2BC5" w:rsidP="001B29E7">
    <w:pPr>
      <w:pStyle w:val="Header"/>
      <w:rPr>
        <w:lang w:val="fr-F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FF5F6" w14:textId="77777777" w:rsidR="004B2BC5" w:rsidRDefault="004B2BC5" w:rsidP="001B29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65D29"/>
    <w:multiLevelType w:val="hybridMultilevel"/>
    <w:tmpl w:val="644AE1BC"/>
    <w:lvl w:ilvl="0" w:tplc="D69489C4">
      <w:start w:val="1"/>
      <w:numFmt w:val="decimal"/>
      <w:lvlText w:val="%1."/>
      <w:lvlJc w:val="left"/>
      <w:pPr>
        <w:ind w:left="720" w:hanging="360"/>
      </w:pPr>
    </w:lvl>
    <w:lvl w:ilvl="1" w:tplc="CC48623C" w:tentative="1">
      <w:start w:val="1"/>
      <w:numFmt w:val="lowerLetter"/>
      <w:lvlText w:val="%2."/>
      <w:lvlJc w:val="left"/>
      <w:pPr>
        <w:ind w:left="1440" w:hanging="360"/>
      </w:pPr>
    </w:lvl>
    <w:lvl w:ilvl="2" w:tplc="F3B64194" w:tentative="1">
      <w:start w:val="1"/>
      <w:numFmt w:val="lowerRoman"/>
      <w:lvlText w:val="%3."/>
      <w:lvlJc w:val="right"/>
      <w:pPr>
        <w:ind w:left="2160" w:hanging="180"/>
      </w:pPr>
    </w:lvl>
    <w:lvl w:ilvl="3" w:tplc="36CC8E98" w:tentative="1">
      <w:start w:val="1"/>
      <w:numFmt w:val="decimal"/>
      <w:lvlText w:val="%4."/>
      <w:lvlJc w:val="left"/>
      <w:pPr>
        <w:ind w:left="2880" w:hanging="360"/>
      </w:pPr>
    </w:lvl>
    <w:lvl w:ilvl="4" w:tplc="C5DAB9BC" w:tentative="1">
      <w:start w:val="1"/>
      <w:numFmt w:val="lowerLetter"/>
      <w:lvlText w:val="%5."/>
      <w:lvlJc w:val="left"/>
      <w:pPr>
        <w:ind w:left="3600" w:hanging="360"/>
      </w:pPr>
    </w:lvl>
    <w:lvl w:ilvl="5" w:tplc="0BDC492A" w:tentative="1">
      <w:start w:val="1"/>
      <w:numFmt w:val="lowerRoman"/>
      <w:lvlText w:val="%6."/>
      <w:lvlJc w:val="right"/>
      <w:pPr>
        <w:ind w:left="4320" w:hanging="180"/>
      </w:pPr>
    </w:lvl>
    <w:lvl w:ilvl="6" w:tplc="31E8D87E" w:tentative="1">
      <w:start w:val="1"/>
      <w:numFmt w:val="decimal"/>
      <w:lvlText w:val="%7."/>
      <w:lvlJc w:val="left"/>
      <w:pPr>
        <w:ind w:left="5040" w:hanging="360"/>
      </w:pPr>
    </w:lvl>
    <w:lvl w:ilvl="7" w:tplc="F21013C8" w:tentative="1">
      <w:start w:val="1"/>
      <w:numFmt w:val="lowerLetter"/>
      <w:lvlText w:val="%8."/>
      <w:lvlJc w:val="left"/>
      <w:pPr>
        <w:ind w:left="5760" w:hanging="360"/>
      </w:pPr>
    </w:lvl>
    <w:lvl w:ilvl="8" w:tplc="44C00C74" w:tentative="1">
      <w:start w:val="1"/>
      <w:numFmt w:val="lowerRoman"/>
      <w:lvlText w:val="%9."/>
      <w:lvlJc w:val="right"/>
      <w:pPr>
        <w:ind w:left="6480" w:hanging="180"/>
      </w:pPr>
    </w:lvl>
  </w:abstractNum>
  <w:abstractNum w:abstractNumId="1" w15:restartNumberingAfterBreak="0">
    <w:nsid w:val="16D352FA"/>
    <w:multiLevelType w:val="hybridMultilevel"/>
    <w:tmpl w:val="B7F4BB22"/>
    <w:lvl w:ilvl="0" w:tplc="33F0F96E">
      <w:start w:val="1"/>
      <w:numFmt w:val="bullet"/>
      <w:lvlText w:val=""/>
      <w:lvlJc w:val="left"/>
      <w:pPr>
        <w:ind w:left="720" w:hanging="360"/>
      </w:pPr>
      <w:rPr>
        <w:rFonts w:ascii="Symbol" w:hAnsi="Symbol" w:hint="default"/>
      </w:rPr>
    </w:lvl>
    <w:lvl w:ilvl="1" w:tplc="BC56D44A" w:tentative="1">
      <w:start w:val="1"/>
      <w:numFmt w:val="bullet"/>
      <w:lvlText w:val="o"/>
      <w:lvlJc w:val="left"/>
      <w:pPr>
        <w:ind w:left="1440" w:hanging="360"/>
      </w:pPr>
      <w:rPr>
        <w:rFonts w:ascii="Courier New" w:hAnsi="Courier New" w:cs="Courier New" w:hint="default"/>
      </w:rPr>
    </w:lvl>
    <w:lvl w:ilvl="2" w:tplc="BC5818BC" w:tentative="1">
      <w:start w:val="1"/>
      <w:numFmt w:val="bullet"/>
      <w:lvlText w:val=""/>
      <w:lvlJc w:val="left"/>
      <w:pPr>
        <w:ind w:left="2160" w:hanging="360"/>
      </w:pPr>
      <w:rPr>
        <w:rFonts w:ascii="Wingdings" w:hAnsi="Wingdings" w:hint="default"/>
      </w:rPr>
    </w:lvl>
    <w:lvl w:ilvl="3" w:tplc="31782814" w:tentative="1">
      <w:start w:val="1"/>
      <w:numFmt w:val="bullet"/>
      <w:lvlText w:val=""/>
      <w:lvlJc w:val="left"/>
      <w:pPr>
        <w:ind w:left="2880" w:hanging="360"/>
      </w:pPr>
      <w:rPr>
        <w:rFonts w:ascii="Symbol" w:hAnsi="Symbol" w:hint="default"/>
      </w:rPr>
    </w:lvl>
    <w:lvl w:ilvl="4" w:tplc="CC265EAA" w:tentative="1">
      <w:start w:val="1"/>
      <w:numFmt w:val="bullet"/>
      <w:lvlText w:val="o"/>
      <w:lvlJc w:val="left"/>
      <w:pPr>
        <w:ind w:left="3600" w:hanging="360"/>
      </w:pPr>
      <w:rPr>
        <w:rFonts w:ascii="Courier New" w:hAnsi="Courier New" w:cs="Courier New" w:hint="default"/>
      </w:rPr>
    </w:lvl>
    <w:lvl w:ilvl="5" w:tplc="2B3E7084" w:tentative="1">
      <w:start w:val="1"/>
      <w:numFmt w:val="bullet"/>
      <w:lvlText w:val=""/>
      <w:lvlJc w:val="left"/>
      <w:pPr>
        <w:ind w:left="4320" w:hanging="360"/>
      </w:pPr>
      <w:rPr>
        <w:rFonts w:ascii="Wingdings" w:hAnsi="Wingdings" w:hint="default"/>
      </w:rPr>
    </w:lvl>
    <w:lvl w:ilvl="6" w:tplc="0F209910" w:tentative="1">
      <w:start w:val="1"/>
      <w:numFmt w:val="bullet"/>
      <w:lvlText w:val=""/>
      <w:lvlJc w:val="left"/>
      <w:pPr>
        <w:ind w:left="5040" w:hanging="360"/>
      </w:pPr>
      <w:rPr>
        <w:rFonts w:ascii="Symbol" w:hAnsi="Symbol" w:hint="default"/>
      </w:rPr>
    </w:lvl>
    <w:lvl w:ilvl="7" w:tplc="7826D898" w:tentative="1">
      <w:start w:val="1"/>
      <w:numFmt w:val="bullet"/>
      <w:lvlText w:val="o"/>
      <w:lvlJc w:val="left"/>
      <w:pPr>
        <w:ind w:left="5760" w:hanging="360"/>
      </w:pPr>
      <w:rPr>
        <w:rFonts w:ascii="Courier New" w:hAnsi="Courier New" w:cs="Courier New" w:hint="default"/>
      </w:rPr>
    </w:lvl>
    <w:lvl w:ilvl="8" w:tplc="DE38A0AA" w:tentative="1">
      <w:start w:val="1"/>
      <w:numFmt w:val="bullet"/>
      <w:lvlText w:val=""/>
      <w:lvlJc w:val="left"/>
      <w:pPr>
        <w:ind w:left="6480" w:hanging="360"/>
      </w:pPr>
      <w:rPr>
        <w:rFonts w:ascii="Wingdings" w:hAnsi="Wingdings" w:hint="default"/>
      </w:rPr>
    </w:lvl>
  </w:abstractNum>
  <w:abstractNum w:abstractNumId="2" w15:restartNumberingAfterBreak="0">
    <w:nsid w:val="19EC2406"/>
    <w:multiLevelType w:val="multilevel"/>
    <w:tmpl w:val="6D0E5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094250D"/>
    <w:multiLevelType w:val="hybridMultilevel"/>
    <w:tmpl w:val="16F2C85A"/>
    <w:lvl w:ilvl="0" w:tplc="0B589EA4">
      <w:start w:val="1"/>
      <w:numFmt w:val="bullet"/>
      <w:lvlText w:val=""/>
      <w:lvlJc w:val="left"/>
      <w:pPr>
        <w:ind w:left="720" w:hanging="360"/>
      </w:pPr>
      <w:rPr>
        <w:rFonts w:ascii="Symbol" w:hAnsi="Symbol" w:hint="default"/>
      </w:rPr>
    </w:lvl>
    <w:lvl w:ilvl="1" w:tplc="808295D4" w:tentative="1">
      <w:start w:val="1"/>
      <w:numFmt w:val="bullet"/>
      <w:lvlText w:val="o"/>
      <w:lvlJc w:val="left"/>
      <w:pPr>
        <w:ind w:left="1440" w:hanging="360"/>
      </w:pPr>
      <w:rPr>
        <w:rFonts w:ascii="Courier New" w:hAnsi="Courier New" w:cs="Courier New" w:hint="default"/>
      </w:rPr>
    </w:lvl>
    <w:lvl w:ilvl="2" w:tplc="522863C6" w:tentative="1">
      <w:start w:val="1"/>
      <w:numFmt w:val="bullet"/>
      <w:lvlText w:val=""/>
      <w:lvlJc w:val="left"/>
      <w:pPr>
        <w:ind w:left="2160" w:hanging="360"/>
      </w:pPr>
      <w:rPr>
        <w:rFonts w:ascii="Wingdings" w:hAnsi="Wingdings" w:hint="default"/>
      </w:rPr>
    </w:lvl>
    <w:lvl w:ilvl="3" w:tplc="1C6470A0" w:tentative="1">
      <w:start w:val="1"/>
      <w:numFmt w:val="bullet"/>
      <w:lvlText w:val=""/>
      <w:lvlJc w:val="left"/>
      <w:pPr>
        <w:ind w:left="2880" w:hanging="360"/>
      </w:pPr>
      <w:rPr>
        <w:rFonts w:ascii="Symbol" w:hAnsi="Symbol" w:hint="default"/>
      </w:rPr>
    </w:lvl>
    <w:lvl w:ilvl="4" w:tplc="13C6DB10" w:tentative="1">
      <w:start w:val="1"/>
      <w:numFmt w:val="bullet"/>
      <w:lvlText w:val="o"/>
      <w:lvlJc w:val="left"/>
      <w:pPr>
        <w:ind w:left="3600" w:hanging="360"/>
      </w:pPr>
      <w:rPr>
        <w:rFonts w:ascii="Courier New" w:hAnsi="Courier New" w:cs="Courier New" w:hint="default"/>
      </w:rPr>
    </w:lvl>
    <w:lvl w:ilvl="5" w:tplc="B8121DDE" w:tentative="1">
      <w:start w:val="1"/>
      <w:numFmt w:val="bullet"/>
      <w:lvlText w:val=""/>
      <w:lvlJc w:val="left"/>
      <w:pPr>
        <w:ind w:left="4320" w:hanging="360"/>
      </w:pPr>
      <w:rPr>
        <w:rFonts w:ascii="Wingdings" w:hAnsi="Wingdings" w:hint="default"/>
      </w:rPr>
    </w:lvl>
    <w:lvl w:ilvl="6" w:tplc="3BF2394E" w:tentative="1">
      <w:start w:val="1"/>
      <w:numFmt w:val="bullet"/>
      <w:lvlText w:val=""/>
      <w:lvlJc w:val="left"/>
      <w:pPr>
        <w:ind w:left="5040" w:hanging="360"/>
      </w:pPr>
      <w:rPr>
        <w:rFonts w:ascii="Symbol" w:hAnsi="Symbol" w:hint="default"/>
      </w:rPr>
    </w:lvl>
    <w:lvl w:ilvl="7" w:tplc="B614D684" w:tentative="1">
      <w:start w:val="1"/>
      <w:numFmt w:val="bullet"/>
      <w:lvlText w:val="o"/>
      <w:lvlJc w:val="left"/>
      <w:pPr>
        <w:ind w:left="5760" w:hanging="360"/>
      </w:pPr>
      <w:rPr>
        <w:rFonts w:ascii="Courier New" w:hAnsi="Courier New" w:cs="Courier New" w:hint="default"/>
      </w:rPr>
    </w:lvl>
    <w:lvl w:ilvl="8" w:tplc="26F6020A" w:tentative="1">
      <w:start w:val="1"/>
      <w:numFmt w:val="bullet"/>
      <w:lvlText w:val=""/>
      <w:lvlJc w:val="left"/>
      <w:pPr>
        <w:ind w:left="6480" w:hanging="360"/>
      </w:pPr>
      <w:rPr>
        <w:rFonts w:ascii="Wingdings" w:hAnsi="Wingdings" w:hint="default"/>
      </w:rPr>
    </w:lvl>
  </w:abstractNum>
  <w:abstractNum w:abstractNumId="4" w15:restartNumberingAfterBreak="0">
    <w:nsid w:val="5CCE0B3B"/>
    <w:multiLevelType w:val="hybridMultilevel"/>
    <w:tmpl w:val="ECB0CF00"/>
    <w:lvl w:ilvl="0" w:tplc="62CC825A">
      <w:start w:val="1"/>
      <w:numFmt w:val="bullet"/>
      <w:lvlText w:val="o"/>
      <w:lvlJc w:val="left"/>
      <w:pPr>
        <w:ind w:left="1440" w:hanging="360"/>
      </w:pPr>
      <w:rPr>
        <w:rFonts w:ascii="Courier New" w:hAnsi="Courier New" w:cs="Courier New" w:hint="default"/>
      </w:rPr>
    </w:lvl>
    <w:lvl w:ilvl="1" w:tplc="497EBC28" w:tentative="1">
      <w:start w:val="1"/>
      <w:numFmt w:val="bullet"/>
      <w:lvlText w:val="o"/>
      <w:lvlJc w:val="left"/>
      <w:pPr>
        <w:ind w:left="2160" w:hanging="360"/>
      </w:pPr>
      <w:rPr>
        <w:rFonts w:ascii="Courier New" w:hAnsi="Courier New" w:cs="Courier New" w:hint="default"/>
      </w:rPr>
    </w:lvl>
    <w:lvl w:ilvl="2" w:tplc="04F2F7B0" w:tentative="1">
      <w:start w:val="1"/>
      <w:numFmt w:val="bullet"/>
      <w:lvlText w:val=""/>
      <w:lvlJc w:val="left"/>
      <w:pPr>
        <w:ind w:left="2880" w:hanging="360"/>
      </w:pPr>
      <w:rPr>
        <w:rFonts w:ascii="Wingdings" w:hAnsi="Wingdings" w:hint="default"/>
      </w:rPr>
    </w:lvl>
    <w:lvl w:ilvl="3" w:tplc="BF640672" w:tentative="1">
      <w:start w:val="1"/>
      <w:numFmt w:val="bullet"/>
      <w:lvlText w:val=""/>
      <w:lvlJc w:val="left"/>
      <w:pPr>
        <w:ind w:left="3600" w:hanging="360"/>
      </w:pPr>
      <w:rPr>
        <w:rFonts w:ascii="Symbol" w:hAnsi="Symbol" w:hint="default"/>
      </w:rPr>
    </w:lvl>
    <w:lvl w:ilvl="4" w:tplc="B13E4936" w:tentative="1">
      <w:start w:val="1"/>
      <w:numFmt w:val="bullet"/>
      <w:lvlText w:val="o"/>
      <w:lvlJc w:val="left"/>
      <w:pPr>
        <w:ind w:left="4320" w:hanging="360"/>
      </w:pPr>
      <w:rPr>
        <w:rFonts w:ascii="Courier New" w:hAnsi="Courier New" w:cs="Courier New" w:hint="default"/>
      </w:rPr>
    </w:lvl>
    <w:lvl w:ilvl="5" w:tplc="F3F0F596" w:tentative="1">
      <w:start w:val="1"/>
      <w:numFmt w:val="bullet"/>
      <w:lvlText w:val=""/>
      <w:lvlJc w:val="left"/>
      <w:pPr>
        <w:ind w:left="5040" w:hanging="360"/>
      </w:pPr>
      <w:rPr>
        <w:rFonts w:ascii="Wingdings" w:hAnsi="Wingdings" w:hint="default"/>
      </w:rPr>
    </w:lvl>
    <w:lvl w:ilvl="6" w:tplc="13306720" w:tentative="1">
      <w:start w:val="1"/>
      <w:numFmt w:val="bullet"/>
      <w:lvlText w:val=""/>
      <w:lvlJc w:val="left"/>
      <w:pPr>
        <w:ind w:left="5760" w:hanging="360"/>
      </w:pPr>
      <w:rPr>
        <w:rFonts w:ascii="Symbol" w:hAnsi="Symbol" w:hint="default"/>
      </w:rPr>
    </w:lvl>
    <w:lvl w:ilvl="7" w:tplc="B3CE59D0" w:tentative="1">
      <w:start w:val="1"/>
      <w:numFmt w:val="bullet"/>
      <w:lvlText w:val="o"/>
      <w:lvlJc w:val="left"/>
      <w:pPr>
        <w:ind w:left="6480" w:hanging="360"/>
      </w:pPr>
      <w:rPr>
        <w:rFonts w:ascii="Courier New" w:hAnsi="Courier New" w:cs="Courier New" w:hint="default"/>
      </w:rPr>
    </w:lvl>
    <w:lvl w:ilvl="8" w:tplc="15D4DC7C" w:tentative="1">
      <w:start w:val="1"/>
      <w:numFmt w:val="bullet"/>
      <w:lvlText w:val=""/>
      <w:lvlJc w:val="left"/>
      <w:pPr>
        <w:ind w:left="7200" w:hanging="360"/>
      </w:pPr>
      <w:rPr>
        <w:rFonts w:ascii="Wingdings" w:hAnsi="Wingdings" w:hint="default"/>
      </w:rPr>
    </w:lvl>
  </w:abstractNum>
  <w:abstractNum w:abstractNumId="5" w15:restartNumberingAfterBreak="0">
    <w:nsid w:val="5EB50E16"/>
    <w:multiLevelType w:val="hybridMultilevel"/>
    <w:tmpl w:val="3B98C4A6"/>
    <w:lvl w:ilvl="0" w:tplc="38E40A14">
      <w:start w:val="1"/>
      <w:numFmt w:val="bullet"/>
      <w:lvlText w:val=""/>
      <w:lvlJc w:val="left"/>
      <w:pPr>
        <w:ind w:left="720" w:hanging="360"/>
      </w:pPr>
      <w:rPr>
        <w:rFonts w:ascii="Symbol" w:hAnsi="Symbol" w:hint="default"/>
      </w:rPr>
    </w:lvl>
    <w:lvl w:ilvl="1" w:tplc="26E6D1FA" w:tentative="1">
      <w:start w:val="1"/>
      <w:numFmt w:val="bullet"/>
      <w:lvlText w:val="o"/>
      <w:lvlJc w:val="left"/>
      <w:pPr>
        <w:ind w:left="1440" w:hanging="360"/>
      </w:pPr>
      <w:rPr>
        <w:rFonts w:ascii="Courier New" w:hAnsi="Courier New" w:cs="Courier New" w:hint="default"/>
      </w:rPr>
    </w:lvl>
    <w:lvl w:ilvl="2" w:tplc="E00256F8" w:tentative="1">
      <w:start w:val="1"/>
      <w:numFmt w:val="bullet"/>
      <w:lvlText w:val=""/>
      <w:lvlJc w:val="left"/>
      <w:pPr>
        <w:ind w:left="2160" w:hanging="360"/>
      </w:pPr>
      <w:rPr>
        <w:rFonts w:ascii="Wingdings" w:hAnsi="Wingdings" w:hint="default"/>
      </w:rPr>
    </w:lvl>
    <w:lvl w:ilvl="3" w:tplc="D584CFFE" w:tentative="1">
      <w:start w:val="1"/>
      <w:numFmt w:val="bullet"/>
      <w:lvlText w:val=""/>
      <w:lvlJc w:val="left"/>
      <w:pPr>
        <w:ind w:left="2880" w:hanging="360"/>
      </w:pPr>
      <w:rPr>
        <w:rFonts w:ascii="Symbol" w:hAnsi="Symbol" w:hint="default"/>
      </w:rPr>
    </w:lvl>
    <w:lvl w:ilvl="4" w:tplc="F03AA33E" w:tentative="1">
      <w:start w:val="1"/>
      <w:numFmt w:val="bullet"/>
      <w:lvlText w:val="o"/>
      <w:lvlJc w:val="left"/>
      <w:pPr>
        <w:ind w:left="3600" w:hanging="360"/>
      </w:pPr>
      <w:rPr>
        <w:rFonts w:ascii="Courier New" w:hAnsi="Courier New" w:cs="Courier New" w:hint="default"/>
      </w:rPr>
    </w:lvl>
    <w:lvl w:ilvl="5" w:tplc="FC4A3E88" w:tentative="1">
      <w:start w:val="1"/>
      <w:numFmt w:val="bullet"/>
      <w:lvlText w:val=""/>
      <w:lvlJc w:val="left"/>
      <w:pPr>
        <w:ind w:left="4320" w:hanging="360"/>
      </w:pPr>
      <w:rPr>
        <w:rFonts w:ascii="Wingdings" w:hAnsi="Wingdings" w:hint="default"/>
      </w:rPr>
    </w:lvl>
    <w:lvl w:ilvl="6" w:tplc="6E7C2ED4" w:tentative="1">
      <w:start w:val="1"/>
      <w:numFmt w:val="bullet"/>
      <w:lvlText w:val=""/>
      <w:lvlJc w:val="left"/>
      <w:pPr>
        <w:ind w:left="5040" w:hanging="360"/>
      </w:pPr>
      <w:rPr>
        <w:rFonts w:ascii="Symbol" w:hAnsi="Symbol" w:hint="default"/>
      </w:rPr>
    </w:lvl>
    <w:lvl w:ilvl="7" w:tplc="C0C4D2EC" w:tentative="1">
      <w:start w:val="1"/>
      <w:numFmt w:val="bullet"/>
      <w:lvlText w:val="o"/>
      <w:lvlJc w:val="left"/>
      <w:pPr>
        <w:ind w:left="5760" w:hanging="360"/>
      </w:pPr>
      <w:rPr>
        <w:rFonts w:ascii="Courier New" w:hAnsi="Courier New" w:cs="Courier New" w:hint="default"/>
      </w:rPr>
    </w:lvl>
    <w:lvl w:ilvl="8" w:tplc="46D0EA54" w:tentative="1">
      <w:start w:val="1"/>
      <w:numFmt w:val="bullet"/>
      <w:lvlText w:val=""/>
      <w:lvlJc w:val="left"/>
      <w:pPr>
        <w:ind w:left="6480" w:hanging="360"/>
      </w:pPr>
      <w:rPr>
        <w:rFonts w:ascii="Wingdings" w:hAnsi="Wingdings" w:hint="default"/>
      </w:rPr>
    </w:lvl>
  </w:abstractNum>
  <w:abstractNum w:abstractNumId="6" w15:restartNumberingAfterBreak="0">
    <w:nsid w:val="5F2E3B31"/>
    <w:multiLevelType w:val="hybridMultilevel"/>
    <w:tmpl w:val="F348A27C"/>
    <w:lvl w:ilvl="0" w:tplc="CF709950">
      <w:start w:val="1"/>
      <w:numFmt w:val="bullet"/>
      <w:lvlText w:val=""/>
      <w:lvlJc w:val="left"/>
      <w:pPr>
        <w:ind w:left="720" w:hanging="360"/>
      </w:pPr>
      <w:rPr>
        <w:rFonts w:ascii="Symbol" w:hAnsi="Symbol" w:hint="default"/>
      </w:rPr>
    </w:lvl>
    <w:lvl w:ilvl="1" w:tplc="FA66C980" w:tentative="1">
      <w:start w:val="1"/>
      <w:numFmt w:val="bullet"/>
      <w:lvlText w:val="o"/>
      <w:lvlJc w:val="left"/>
      <w:pPr>
        <w:ind w:left="1440" w:hanging="360"/>
      </w:pPr>
      <w:rPr>
        <w:rFonts w:ascii="Courier New" w:hAnsi="Courier New" w:cs="Courier New" w:hint="default"/>
      </w:rPr>
    </w:lvl>
    <w:lvl w:ilvl="2" w:tplc="E6B2E8FC" w:tentative="1">
      <w:start w:val="1"/>
      <w:numFmt w:val="bullet"/>
      <w:lvlText w:val=""/>
      <w:lvlJc w:val="left"/>
      <w:pPr>
        <w:ind w:left="2160" w:hanging="360"/>
      </w:pPr>
      <w:rPr>
        <w:rFonts w:ascii="Wingdings" w:hAnsi="Wingdings" w:hint="default"/>
      </w:rPr>
    </w:lvl>
    <w:lvl w:ilvl="3" w:tplc="C98A3AFA" w:tentative="1">
      <w:start w:val="1"/>
      <w:numFmt w:val="bullet"/>
      <w:lvlText w:val=""/>
      <w:lvlJc w:val="left"/>
      <w:pPr>
        <w:ind w:left="2880" w:hanging="360"/>
      </w:pPr>
      <w:rPr>
        <w:rFonts w:ascii="Symbol" w:hAnsi="Symbol" w:hint="default"/>
      </w:rPr>
    </w:lvl>
    <w:lvl w:ilvl="4" w:tplc="FD30CD0C" w:tentative="1">
      <w:start w:val="1"/>
      <w:numFmt w:val="bullet"/>
      <w:lvlText w:val="o"/>
      <w:lvlJc w:val="left"/>
      <w:pPr>
        <w:ind w:left="3600" w:hanging="360"/>
      </w:pPr>
      <w:rPr>
        <w:rFonts w:ascii="Courier New" w:hAnsi="Courier New" w:cs="Courier New" w:hint="default"/>
      </w:rPr>
    </w:lvl>
    <w:lvl w:ilvl="5" w:tplc="020AA178" w:tentative="1">
      <w:start w:val="1"/>
      <w:numFmt w:val="bullet"/>
      <w:lvlText w:val=""/>
      <w:lvlJc w:val="left"/>
      <w:pPr>
        <w:ind w:left="4320" w:hanging="360"/>
      </w:pPr>
      <w:rPr>
        <w:rFonts w:ascii="Wingdings" w:hAnsi="Wingdings" w:hint="default"/>
      </w:rPr>
    </w:lvl>
    <w:lvl w:ilvl="6" w:tplc="0E7E3920" w:tentative="1">
      <w:start w:val="1"/>
      <w:numFmt w:val="bullet"/>
      <w:lvlText w:val=""/>
      <w:lvlJc w:val="left"/>
      <w:pPr>
        <w:ind w:left="5040" w:hanging="360"/>
      </w:pPr>
      <w:rPr>
        <w:rFonts w:ascii="Symbol" w:hAnsi="Symbol" w:hint="default"/>
      </w:rPr>
    </w:lvl>
    <w:lvl w:ilvl="7" w:tplc="F0408DFE" w:tentative="1">
      <w:start w:val="1"/>
      <w:numFmt w:val="bullet"/>
      <w:lvlText w:val="o"/>
      <w:lvlJc w:val="left"/>
      <w:pPr>
        <w:ind w:left="5760" w:hanging="360"/>
      </w:pPr>
      <w:rPr>
        <w:rFonts w:ascii="Courier New" w:hAnsi="Courier New" w:cs="Courier New" w:hint="default"/>
      </w:rPr>
    </w:lvl>
    <w:lvl w:ilvl="8" w:tplc="F0F22ECE" w:tentative="1">
      <w:start w:val="1"/>
      <w:numFmt w:val="bullet"/>
      <w:lvlText w:val=""/>
      <w:lvlJc w:val="left"/>
      <w:pPr>
        <w:ind w:left="6480" w:hanging="360"/>
      </w:pPr>
      <w:rPr>
        <w:rFonts w:ascii="Wingdings" w:hAnsi="Wingdings" w:hint="default"/>
      </w:rPr>
    </w:lvl>
  </w:abstractNum>
  <w:abstractNum w:abstractNumId="7" w15:restartNumberingAfterBreak="0">
    <w:nsid w:val="66A80D6F"/>
    <w:multiLevelType w:val="hybridMultilevel"/>
    <w:tmpl w:val="F446E322"/>
    <w:lvl w:ilvl="0" w:tplc="FC5C1F4E">
      <w:start w:val="1"/>
      <w:numFmt w:val="decimal"/>
      <w:lvlText w:val="%1."/>
      <w:lvlJc w:val="left"/>
      <w:pPr>
        <w:ind w:left="720" w:hanging="360"/>
      </w:pPr>
      <w:rPr>
        <w:rFonts w:hint="default"/>
      </w:rPr>
    </w:lvl>
    <w:lvl w:ilvl="1" w:tplc="6CEC3306" w:tentative="1">
      <w:start w:val="1"/>
      <w:numFmt w:val="lowerLetter"/>
      <w:lvlText w:val="%2."/>
      <w:lvlJc w:val="left"/>
      <w:pPr>
        <w:ind w:left="1440" w:hanging="360"/>
      </w:pPr>
    </w:lvl>
    <w:lvl w:ilvl="2" w:tplc="B53A22BA" w:tentative="1">
      <w:start w:val="1"/>
      <w:numFmt w:val="lowerRoman"/>
      <w:lvlText w:val="%3."/>
      <w:lvlJc w:val="right"/>
      <w:pPr>
        <w:ind w:left="2160" w:hanging="180"/>
      </w:pPr>
    </w:lvl>
    <w:lvl w:ilvl="3" w:tplc="BBF8C8A0" w:tentative="1">
      <w:start w:val="1"/>
      <w:numFmt w:val="decimal"/>
      <w:lvlText w:val="%4."/>
      <w:lvlJc w:val="left"/>
      <w:pPr>
        <w:ind w:left="2880" w:hanging="360"/>
      </w:pPr>
    </w:lvl>
    <w:lvl w:ilvl="4" w:tplc="3CCCAD8A" w:tentative="1">
      <w:start w:val="1"/>
      <w:numFmt w:val="lowerLetter"/>
      <w:lvlText w:val="%5."/>
      <w:lvlJc w:val="left"/>
      <w:pPr>
        <w:ind w:left="3600" w:hanging="360"/>
      </w:pPr>
    </w:lvl>
    <w:lvl w:ilvl="5" w:tplc="348C6B6A" w:tentative="1">
      <w:start w:val="1"/>
      <w:numFmt w:val="lowerRoman"/>
      <w:lvlText w:val="%6."/>
      <w:lvlJc w:val="right"/>
      <w:pPr>
        <w:ind w:left="4320" w:hanging="180"/>
      </w:pPr>
    </w:lvl>
    <w:lvl w:ilvl="6" w:tplc="58D8E792" w:tentative="1">
      <w:start w:val="1"/>
      <w:numFmt w:val="decimal"/>
      <w:lvlText w:val="%7."/>
      <w:lvlJc w:val="left"/>
      <w:pPr>
        <w:ind w:left="5040" w:hanging="360"/>
      </w:pPr>
    </w:lvl>
    <w:lvl w:ilvl="7" w:tplc="7B32A618" w:tentative="1">
      <w:start w:val="1"/>
      <w:numFmt w:val="lowerLetter"/>
      <w:lvlText w:val="%8."/>
      <w:lvlJc w:val="left"/>
      <w:pPr>
        <w:ind w:left="5760" w:hanging="360"/>
      </w:pPr>
    </w:lvl>
    <w:lvl w:ilvl="8" w:tplc="817E4FB8" w:tentative="1">
      <w:start w:val="1"/>
      <w:numFmt w:val="lowerRoman"/>
      <w:lvlText w:val="%9."/>
      <w:lvlJc w:val="right"/>
      <w:pPr>
        <w:ind w:left="6480" w:hanging="180"/>
      </w:pPr>
    </w:lvl>
  </w:abstractNum>
  <w:abstractNum w:abstractNumId="8" w15:restartNumberingAfterBreak="0">
    <w:nsid w:val="6E3D6406"/>
    <w:multiLevelType w:val="hybridMultilevel"/>
    <w:tmpl w:val="0540E0F2"/>
    <w:lvl w:ilvl="0" w:tplc="B5620130">
      <w:start w:val="1"/>
      <w:numFmt w:val="decimal"/>
      <w:lvlText w:val="%1."/>
      <w:lvlJc w:val="left"/>
      <w:pPr>
        <w:ind w:left="720" w:hanging="360"/>
      </w:pPr>
      <w:rPr>
        <w:rFonts w:hint="default"/>
        <w:b/>
        <w:i w:val="0"/>
      </w:rPr>
    </w:lvl>
    <w:lvl w:ilvl="1" w:tplc="059A4E8E" w:tentative="1">
      <w:start w:val="1"/>
      <w:numFmt w:val="lowerLetter"/>
      <w:lvlText w:val="%2."/>
      <w:lvlJc w:val="left"/>
      <w:pPr>
        <w:ind w:left="1440" w:hanging="360"/>
      </w:pPr>
    </w:lvl>
    <w:lvl w:ilvl="2" w:tplc="1FA669A8" w:tentative="1">
      <w:start w:val="1"/>
      <w:numFmt w:val="lowerRoman"/>
      <w:lvlText w:val="%3."/>
      <w:lvlJc w:val="right"/>
      <w:pPr>
        <w:ind w:left="2160" w:hanging="180"/>
      </w:pPr>
    </w:lvl>
    <w:lvl w:ilvl="3" w:tplc="D442A5AC" w:tentative="1">
      <w:start w:val="1"/>
      <w:numFmt w:val="decimal"/>
      <w:lvlText w:val="%4."/>
      <w:lvlJc w:val="left"/>
      <w:pPr>
        <w:ind w:left="2880" w:hanging="360"/>
      </w:pPr>
    </w:lvl>
    <w:lvl w:ilvl="4" w:tplc="4F865B8C" w:tentative="1">
      <w:start w:val="1"/>
      <w:numFmt w:val="lowerLetter"/>
      <w:lvlText w:val="%5."/>
      <w:lvlJc w:val="left"/>
      <w:pPr>
        <w:ind w:left="3600" w:hanging="360"/>
      </w:pPr>
    </w:lvl>
    <w:lvl w:ilvl="5" w:tplc="909AF27E" w:tentative="1">
      <w:start w:val="1"/>
      <w:numFmt w:val="lowerRoman"/>
      <w:lvlText w:val="%6."/>
      <w:lvlJc w:val="right"/>
      <w:pPr>
        <w:ind w:left="4320" w:hanging="180"/>
      </w:pPr>
    </w:lvl>
    <w:lvl w:ilvl="6" w:tplc="63A65402" w:tentative="1">
      <w:start w:val="1"/>
      <w:numFmt w:val="decimal"/>
      <w:lvlText w:val="%7."/>
      <w:lvlJc w:val="left"/>
      <w:pPr>
        <w:ind w:left="5040" w:hanging="360"/>
      </w:pPr>
    </w:lvl>
    <w:lvl w:ilvl="7" w:tplc="6C0099C8" w:tentative="1">
      <w:start w:val="1"/>
      <w:numFmt w:val="lowerLetter"/>
      <w:lvlText w:val="%8."/>
      <w:lvlJc w:val="left"/>
      <w:pPr>
        <w:ind w:left="5760" w:hanging="360"/>
      </w:pPr>
    </w:lvl>
    <w:lvl w:ilvl="8" w:tplc="F9E6ADDE" w:tentative="1">
      <w:start w:val="1"/>
      <w:numFmt w:val="lowerRoman"/>
      <w:lvlText w:val="%9."/>
      <w:lvlJc w:val="right"/>
      <w:pPr>
        <w:ind w:left="6480" w:hanging="180"/>
      </w:pPr>
    </w:lvl>
  </w:abstractNum>
  <w:num w:numId="1" w16cid:durableId="1959216611">
    <w:abstractNumId w:val="0"/>
  </w:num>
  <w:num w:numId="2" w16cid:durableId="412238825">
    <w:abstractNumId w:val="5"/>
  </w:num>
  <w:num w:numId="3" w16cid:durableId="344594594">
    <w:abstractNumId w:val="1"/>
  </w:num>
  <w:num w:numId="4" w16cid:durableId="356128914">
    <w:abstractNumId w:val="6"/>
  </w:num>
  <w:num w:numId="5" w16cid:durableId="1429351742">
    <w:abstractNumId w:val="8"/>
  </w:num>
  <w:num w:numId="6" w16cid:durableId="190146093">
    <w:abstractNumId w:val="3"/>
  </w:num>
  <w:num w:numId="7" w16cid:durableId="58142204">
    <w:abstractNumId w:val="4"/>
  </w:num>
  <w:num w:numId="8" w16cid:durableId="221252443">
    <w:abstractNumId w:val="7"/>
  </w:num>
  <w:num w:numId="9" w16cid:durableId="947005476">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1FF"/>
    <w:rsid w:val="000007F5"/>
    <w:rsid w:val="00003900"/>
    <w:rsid w:val="00011280"/>
    <w:rsid w:val="00017D20"/>
    <w:rsid w:val="00021351"/>
    <w:rsid w:val="000227D3"/>
    <w:rsid w:val="0002575D"/>
    <w:rsid w:val="00026B27"/>
    <w:rsid w:val="0003063A"/>
    <w:rsid w:val="00031D4D"/>
    <w:rsid w:val="00031F19"/>
    <w:rsid w:val="00032F48"/>
    <w:rsid w:val="000331FC"/>
    <w:rsid w:val="000379AE"/>
    <w:rsid w:val="00041D88"/>
    <w:rsid w:val="000422A6"/>
    <w:rsid w:val="0005698B"/>
    <w:rsid w:val="00061110"/>
    <w:rsid w:val="000629C4"/>
    <w:rsid w:val="00074763"/>
    <w:rsid w:val="00077535"/>
    <w:rsid w:val="00085E9A"/>
    <w:rsid w:val="000865A5"/>
    <w:rsid w:val="0008703D"/>
    <w:rsid w:val="0009438E"/>
    <w:rsid w:val="000A43E4"/>
    <w:rsid w:val="000C614A"/>
    <w:rsid w:val="000C7BFC"/>
    <w:rsid w:val="000D54F9"/>
    <w:rsid w:val="000D79AD"/>
    <w:rsid w:val="000F3426"/>
    <w:rsid w:val="000F3F42"/>
    <w:rsid w:val="000F49E7"/>
    <w:rsid w:val="000F63D2"/>
    <w:rsid w:val="00100323"/>
    <w:rsid w:val="00102C41"/>
    <w:rsid w:val="00105443"/>
    <w:rsid w:val="00105B7E"/>
    <w:rsid w:val="00105F2F"/>
    <w:rsid w:val="00106AD6"/>
    <w:rsid w:val="00110E3A"/>
    <w:rsid w:val="00111AAA"/>
    <w:rsid w:val="00112CB0"/>
    <w:rsid w:val="0011312B"/>
    <w:rsid w:val="0011340B"/>
    <w:rsid w:val="00113F65"/>
    <w:rsid w:val="0011721A"/>
    <w:rsid w:val="00117C01"/>
    <w:rsid w:val="0012326E"/>
    <w:rsid w:val="001264BB"/>
    <w:rsid w:val="001340AB"/>
    <w:rsid w:val="00134355"/>
    <w:rsid w:val="00136112"/>
    <w:rsid w:val="001378DC"/>
    <w:rsid w:val="00137CE5"/>
    <w:rsid w:val="00137D5D"/>
    <w:rsid w:val="0014513C"/>
    <w:rsid w:val="001507E9"/>
    <w:rsid w:val="00150BA8"/>
    <w:rsid w:val="00155294"/>
    <w:rsid w:val="00155E67"/>
    <w:rsid w:val="00163E1D"/>
    <w:rsid w:val="00164B49"/>
    <w:rsid w:val="00173D70"/>
    <w:rsid w:val="00184001"/>
    <w:rsid w:val="001903D5"/>
    <w:rsid w:val="00192BC1"/>
    <w:rsid w:val="001A055E"/>
    <w:rsid w:val="001A4E28"/>
    <w:rsid w:val="001B1B08"/>
    <w:rsid w:val="001B29E7"/>
    <w:rsid w:val="001B2C8A"/>
    <w:rsid w:val="001B2F8E"/>
    <w:rsid w:val="001C22A0"/>
    <w:rsid w:val="001D171D"/>
    <w:rsid w:val="001D5D6A"/>
    <w:rsid w:val="001D6DF0"/>
    <w:rsid w:val="001E4986"/>
    <w:rsid w:val="001E55C9"/>
    <w:rsid w:val="001F692C"/>
    <w:rsid w:val="002012FB"/>
    <w:rsid w:val="00201FAD"/>
    <w:rsid w:val="0020210A"/>
    <w:rsid w:val="0020376B"/>
    <w:rsid w:val="002051AF"/>
    <w:rsid w:val="00210988"/>
    <w:rsid w:val="00210DDD"/>
    <w:rsid w:val="00212F41"/>
    <w:rsid w:val="00223785"/>
    <w:rsid w:val="0022430E"/>
    <w:rsid w:val="00224784"/>
    <w:rsid w:val="00231AE4"/>
    <w:rsid w:val="00232B31"/>
    <w:rsid w:val="00234E0C"/>
    <w:rsid w:val="00236620"/>
    <w:rsid w:val="002369DE"/>
    <w:rsid w:val="00236C09"/>
    <w:rsid w:val="00245156"/>
    <w:rsid w:val="002454D3"/>
    <w:rsid w:val="00247A3A"/>
    <w:rsid w:val="00253594"/>
    <w:rsid w:val="002535F6"/>
    <w:rsid w:val="00260062"/>
    <w:rsid w:val="00260409"/>
    <w:rsid w:val="00261FC5"/>
    <w:rsid w:val="00264986"/>
    <w:rsid w:val="00265381"/>
    <w:rsid w:val="002672C2"/>
    <w:rsid w:val="0026756B"/>
    <w:rsid w:val="00267E35"/>
    <w:rsid w:val="00270F74"/>
    <w:rsid w:val="00272FBB"/>
    <w:rsid w:val="00274E02"/>
    <w:rsid w:val="00277208"/>
    <w:rsid w:val="0028072C"/>
    <w:rsid w:val="002852A5"/>
    <w:rsid w:val="002A0E5F"/>
    <w:rsid w:val="002B2348"/>
    <w:rsid w:val="002B712E"/>
    <w:rsid w:val="002C2DC3"/>
    <w:rsid w:val="002D105E"/>
    <w:rsid w:val="002D3B69"/>
    <w:rsid w:val="002D44CE"/>
    <w:rsid w:val="002D7AF2"/>
    <w:rsid w:val="002E7555"/>
    <w:rsid w:val="002F2648"/>
    <w:rsid w:val="00301790"/>
    <w:rsid w:val="00303D51"/>
    <w:rsid w:val="00304FEB"/>
    <w:rsid w:val="003059A4"/>
    <w:rsid w:val="00307704"/>
    <w:rsid w:val="00310545"/>
    <w:rsid w:val="00313AF8"/>
    <w:rsid w:val="003170F8"/>
    <w:rsid w:val="00323760"/>
    <w:rsid w:val="00323C54"/>
    <w:rsid w:val="00324019"/>
    <w:rsid w:val="0032418B"/>
    <w:rsid w:val="0033053F"/>
    <w:rsid w:val="00334C83"/>
    <w:rsid w:val="00342482"/>
    <w:rsid w:val="0034625D"/>
    <w:rsid w:val="003468C2"/>
    <w:rsid w:val="00354243"/>
    <w:rsid w:val="0035577A"/>
    <w:rsid w:val="00363149"/>
    <w:rsid w:val="0036512D"/>
    <w:rsid w:val="00366B51"/>
    <w:rsid w:val="003710F9"/>
    <w:rsid w:val="00372FA2"/>
    <w:rsid w:val="00375049"/>
    <w:rsid w:val="0037677A"/>
    <w:rsid w:val="00393F33"/>
    <w:rsid w:val="003A0E66"/>
    <w:rsid w:val="003A1273"/>
    <w:rsid w:val="003A334D"/>
    <w:rsid w:val="003A4312"/>
    <w:rsid w:val="003A44ED"/>
    <w:rsid w:val="003A690E"/>
    <w:rsid w:val="003A7363"/>
    <w:rsid w:val="003A7523"/>
    <w:rsid w:val="003B1893"/>
    <w:rsid w:val="003B49BE"/>
    <w:rsid w:val="003B73AF"/>
    <w:rsid w:val="003C083F"/>
    <w:rsid w:val="003C457B"/>
    <w:rsid w:val="003C76D6"/>
    <w:rsid w:val="003C7F8C"/>
    <w:rsid w:val="003E4117"/>
    <w:rsid w:val="003E4898"/>
    <w:rsid w:val="003E4EA7"/>
    <w:rsid w:val="003E5956"/>
    <w:rsid w:val="003E640E"/>
    <w:rsid w:val="003E69CD"/>
    <w:rsid w:val="003F04D1"/>
    <w:rsid w:val="003F06F9"/>
    <w:rsid w:val="003F0769"/>
    <w:rsid w:val="003F253E"/>
    <w:rsid w:val="003F338B"/>
    <w:rsid w:val="003F37ED"/>
    <w:rsid w:val="0040748C"/>
    <w:rsid w:val="004102A1"/>
    <w:rsid w:val="00412ECA"/>
    <w:rsid w:val="0041725E"/>
    <w:rsid w:val="00417A46"/>
    <w:rsid w:val="004216A1"/>
    <w:rsid w:val="00421E0F"/>
    <w:rsid w:val="00422D3B"/>
    <w:rsid w:val="0042694E"/>
    <w:rsid w:val="00426F1C"/>
    <w:rsid w:val="00432439"/>
    <w:rsid w:val="00434C8D"/>
    <w:rsid w:val="004450E4"/>
    <w:rsid w:val="0044590E"/>
    <w:rsid w:val="004527D6"/>
    <w:rsid w:val="00452B30"/>
    <w:rsid w:val="00452C26"/>
    <w:rsid w:val="00457823"/>
    <w:rsid w:val="004702BE"/>
    <w:rsid w:val="00470AFC"/>
    <w:rsid w:val="00483CD6"/>
    <w:rsid w:val="00484A5A"/>
    <w:rsid w:val="004860A4"/>
    <w:rsid w:val="00490736"/>
    <w:rsid w:val="004926EC"/>
    <w:rsid w:val="004976AD"/>
    <w:rsid w:val="0049779C"/>
    <w:rsid w:val="004A39A2"/>
    <w:rsid w:val="004A3BD0"/>
    <w:rsid w:val="004B2BC5"/>
    <w:rsid w:val="004B2F25"/>
    <w:rsid w:val="004B3118"/>
    <w:rsid w:val="004B4A13"/>
    <w:rsid w:val="004B5719"/>
    <w:rsid w:val="004C09EA"/>
    <w:rsid w:val="004C2289"/>
    <w:rsid w:val="004C40B5"/>
    <w:rsid w:val="004C5E49"/>
    <w:rsid w:val="004C7658"/>
    <w:rsid w:val="004D3F5A"/>
    <w:rsid w:val="004D5414"/>
    <w:rsid w:val="004E2C9B"/>
    <w:rsid w:val="004E77EC"/>
    <w:rsid w:val="004E790B"/>
    <w:rsid w:val="004F276B"/>
    <w:rsid w:val="004F3B1A"/>
    <w:rsid w:val="004F4C14"/>
    <w:rsid w:val="004F4DB4"/>
    <w:rsid w:val="004F6DD1"/>
    <w:rsid w:val="00502597"/>
    <w:rsid w:val="005048D9"/>
    <w:rsid w:val="00506DE6"/>
    <w:rsid w:val="00515A43"/>
    <w:rsid w:val="00516AAF"/>
    <w:rsid w:val="00525596"/>
    <w:rsid w:val="00532842"/>
    <w:rsid w:val="005348B0"/>
    <w:rsid w:val="0053726C"/>
    <w:rsid w:val="00544DED"/>
    <w:rsid w:val="005453D9"/>
    <w:rsid w:val="005458A9"/>
    <w:rsid w:val="00570B4C"/>
    <w:rsid w:val="005720D5"/>
    <w:rsid w:val="005747A1"/>
    <w:rsid w:val="0058286E"/>
    <w:rsid w:val="0058424B"/>
    <w:rsid w:val="00584C05"/>
    <w:rsid w:val="005866D8"/>
    <w:rsid w:val="005916FE"/>
    <w:rsid w:val="00592511"/>
    <w:rsid w:val="0059330D"/>
    <w:rsid w:val="005A2463"/>
    <w:rsid w:val="005A3A44"/>
    <w:rsid w:val="005A46E1"/>
    <w:rsid w:val="005B24C5"/>
    <w:rsid w:val="005C1DBC"/>
    <w:rsid w:val="005C3ED6"/>
    <w:rsid w:val="005C5CCC"/>
    <w:rsid w:val="005D221D"/>
    <w:rsid w:val="005D4D36"/>
    <w:rsid w:val="005E0299"/>
    <w:rsid w:val="005E2C84"/>
    <w:rsid w:val="005F20C5"/>
    <w:rsid w:val="005F26C9"/>
    <w:rsid w:val="005F7B81"/>
    <w:rsid w:val="00601D0C"/>
    <w:rsid w:val="00604708"/>
    <w:rsid w:val="00612C85"/>
    <w:rsid w:val="006211AE"/>
    <w:rsid w:val="006259D6"/>
    <w:rsid w:val="00640C15"/>
    <w:rsid w:val="00645DB2"/>
    <w:rsid w:val="006467D9"/>
    <w:rsid w:val="006552D1"/>
    <w:rsid w:val="00656855"/>
    <w:rsid w:val="006570B7"/>
    <w:rsid w:val="00666C5A"/>
    <w:rsid w:val="006749A3"/>
    <w:rsid w:val="00677C63"/>
    <w:rsid w:val="00682545"/>
    <w:rsid w:val="00682755"/>
    <w:rsid w:val="00683424"/>
    <w:rsid w:val="00683949"/>
    <w:rsid w:val="00693616"/>
    <w:rsid w:val="00697CCB"/>
    <w:rsid w:val="006A00C0"/>
    <w:rsid w:val="006A14CF"/>
    <w:rsid w:val="006A2AE3"/>
    <w:rsid w:val="006A3D3E"/>
    <w:rsid w:val="006A459D"/>
    <w:rsid w:val="006A4EF4"/>
    <w:rsid w:val="006A71E9"/>
    <w:rsid w:val="006B3F66"/>
    <w:rsid w:val="006C0BC1"/>
    <w:rsid w:val="006D52DA"/>
    <w:rsid w:val="006E0C9B"/>
    <w:rsid w:val="006E275E"/>
    <w:rsid w:val="006E3F1C"/>
    <w:rsid w:val="006E662C"/>
    <w:rsid w:val="006F1FD5"/>
    <w:rsid w:val="006F270F"/>
    <w:rsid w:val="007011D7"/>
    <w:rsid w:val="007013CE"/>
    <w:rsid w:val="007020FD"/>
    <w:rsid w:val="007043ED"/>
    <w:rsid w:val="007051FF"/>
    <w:rsid w:val="007075D8"/>
    <w:rsid w:val="0070777A"/>
    <w:rsid w:val="00710706"/>
    <w:rsid w:val="007118AA"/>
    <w:rsid w:val="00711BA5"/>
    <w:rsid w:val="00713533"/>
    <w:rsid w:val="007167D8"/>
    <w:rsid w:val="00717082"/>
    <w:rsid w:val="00721DD2"/>
    <w:rsid w:val="007231D7"/>
    <w:rsid w:val="007273BE"/>
    <w:rsid w:val="007370B5"/>
    <w:rsid w:val="007408B4"/>
    <w:rsid w:val="007415F0"/>
    <w:rsid w:val="00742302"/>
    <w:rsid w:val="007424C1"/>
    <w:rsid w:val="00742F36"/>
    <w:rsid w:val="00744027"/>
    <w:rsid w:val="00746556"/>
    <w:rsid w:val="007537C4"/>
    <w:rsid w:val="00753D5F"/>
    <w:rsid w:val="00756A9B"/>
    <w:rsid w:val="0076179C"/>
    <w:rsid w:val="00761800"/>
    <w:rsid w:val="007626D0"/>
    <w:rsid w:val="00762CCB"/>
    <w:rsid w:val="0076481F"/>
    <w:rsid w:val="00766286"/>
    <w:rsid w:val="00770896"/>
    <w:rsid w:val="0077146F"/>
    <w:rsid w:val="00771BC2"/>
    <w:rsid w:val="007760F0"/>
    <w:rsid w:val="007821EF"/>
    <w:rsid w:val="007834A5"/>
    <w:rsid w:val="00783532"/>
    <w:rsid w:val="007915FD"/>
    <w:rsid w:val="007935AB"/>
    <w:rsid w:val="007955A9"/>
    <w:rsid w:val="007A22C8"/>
    <w:rsid w:val="007A2404"/>
    <w:rsid w:val="007A53D7"/>
    <w:rsid w:val="007A62A8"/>
    <w:rsid w:val="007C3EA1"/>
    <w:rsid w:val="007D2B88"/>
    <w:rsid w:val="007D77AA"/>
    <w:rsid w:val="007E01DF"/>
    <w:rsid w:val="007E0EB9"/>
    <w:rsid w:val="007F22D4"/>
    <w:rsid w:val="007F478F"/>
    <w:rsid w:val="007F4AE0"/>
    <w:rsid w:val="007F4F16"/>
    <w:rsid w:val="0080094D"/>
    <w:rsid w:val="008016A0"/>
    <w:rsid w:val="008018F8"/>
    <w:rsid w:val="0081004F"/>
    <w:rsid w:val="008142D2"/>
    <w:rsid w:val="00816415"/>
    <w:rsid w:val="00816AE0"/>
    <w:rsid w:val="008203F0"/>
    <w:rsid w:val="00821C13"/>
    <w:rsid w:val="008230DE"/>
    <w:rsid w:val="008259C2"/>
    <w:rsid w:val="008267F0"/>
    <w:rsid w:val="00831C2C"/>
    <w:rsid w:val="00834F50"/>
    <w:rsid w:val="0083597D"/>
    <w:rsid w:val="0084000B"/>
    <w:rsid w:val="00843E5C"/>
    <w:rsid w:val="00844357"/>
    <w:rsid w:val="00847D22"/>
    <w:rsid w:val="008540AA"/>
    <w:rsid w:val="008541C9"/>
    <w:rsid w:val="00854267"/>
    <w:rsid w:val="008555D8"/>
    <w:rsid w:val="00856E18"/>
    <w:rsid w:val="00857658"/>
    <w:rsid w:val="00860548"/>
    <w:rsid w:val="008621C3"/>
    <w:rsid w:val="00866D44"/>
    <w:rsid w:val="00870CB8"/>
    <w:rsid w:val="008718DF"/>
    <w:rsid w:val="00884CC3"/>
    <w:rsid w:val="00884FC8"/>
    <w:rsid w:val="00886333"/>
    <w:rsid w:val="008866A0"/>
    <w:rsid w:val="00887E7C"/>
    <w:rsid w:val="008940C1"/>
    <w:rsid w:val="00897136"/>
    <w:rsid w:val="008A2385"/>
    <w:rsid w:val="008A3BF6"/>
    <w:rsid w:val="008A503E"/>
    <w:rsid w:val="008A5BB2"/>
    <w:rsid w:val="008C06B4"/>
    <w:rsid w:val="008C280F"/>
    <w:rsid w:val="008C5B91"/>
    <w:rsid w:val="008C6964"/>
    <w:rsid w:val="008D0AE5"/>
    <w:rsid w:val="008D4CEA"/>
    <w:rsid w:val="008D76A5"/>
    <w:rsid w:val="008E324A"/>
    <w:rsid w:val="008E46EC"/>
    <w:rsid w:val="008E5299"/>
    <w:rsid w:val="008F1D89"/>
    <w:rsid w:val="008F7C28"/>
    <w:rsid w:val="009022CB"/>
    <w:rsid w:val="00902A3A"/>
    <w:rsid w:val="009117BC"/>
    <w:rsid w:val="009146B4"/>
    <w:rsid w:val="00915C00"/>
    <w:rsid w:val="009200FF"/>
    <w:rsid w:val="00926332"/>
    <w:rsid w:val="00926DD2"/>
    <w:rsid w:val="009270AF"/>
    <w:rsid w:val="00931DFF"/>
    <w:rsid w:val="009346E6"/>
    <w:rsid w:val="009404FF"/>
    <w:rsid w:val="00940E7D"/>
    <w:rsid w:val="00940FF6"/>
    <w:rsid w:val="009433A8"/>
    <w:rsid w:val="00951F9D"/>
    <w:rsid w:val="00957F5A"/>
    <w:rsid w:val="00964ABC"/>
    <w:rsid w:val="00964FBF"/>
    <w:rsid w:val="00974756"/>
    <w:rsid w:val="00974FAC"/>
    <w:rsid w:val="00975323"/>
    <w:rsid w:val="0097637F"/>
    <w:rsid w:val="00982693"/>
    <w:rsid w:val="009845AA"/>
    <w:rsid w:val="00986FF8"/>
    <w:rsid w:val="00991DF9"/>
    <w:rsid w:val="009A01D5"/>
    <w:rsid w:val="009A701E"/>
    <w:rsid w:val="009B2722"/>
    <w:rsid w:val="009C2608"/>
    <w:rsid w:val="009C2B3E"/>
    <w:rsid w:val="009C3A1B"/>
    <w:rsid w:val="009C6F36"/>
    <w:rsid w:val="009D1405"/>
    <w:rsid w:val="009D64F7"/>
    <w:rsid w:val="009D6CA3"/>
    <w:rsid w:val="009E23FC"/>
    <w:rsid w:val="009E37D3"/>
    <w:rsid w:val="009E54F9"/>
    <w:rsid w:val="009F31A8"/>
    <w:rsid w:val="009F3602"/>
    <w:rsid w:val="009F6BA4"/>
    <w:rsid w:val="00A00CC2"/>
    <w:rsid w:val="00A07091"/>
    <w:rsid w:val="00A10D77"/>
    <w:rsid w:val="00A1106F"/>
    <w:rsid w:val="00A15617"/>
    <w:rsid w:val="00A22B55"/>
    <w:rsid w:val="00A256FD"/>
    <w:rsid w:val="00A26A75"/>
    <w:rsid w:val="00A277F8"/>
    <w:rsid w:val="00A430E4"/>
    <w:rsid w:val="00A460C6"/>
    <w:rsid w:val="00A46F34"/>
    <w:rsid w:val="00A52114"/>
    <w:rsid w:val="00A81B54"/>
    <w:rsid w:val="00A8365E"/>
    <w:rsid w:val="00A849C5"/>
    <w:rsid w:val="00A84A6D"/>
    <w:rsid w:val="00A93EFD"/>
    <w:rsid w:val="00AA0656"/>
    <w:rsid w:val="00AA1B4C"/>
    <w:rsid w:val="00AA79F2"/>
    <w:rsid w:val="00AB1159"/>
    <w:rsid w:val="00AB3771"/>
    <w:rsid w:val="00AB631F"/>
    <w:rsid w:val="00AB6BA4"/>
    <w:rsid w:val="00AB7276"/>
    <w:rsid w:val="00AC563A"/>
    <w:rsid w:val="00AD2F5B"/>
    <w:rsid w:val="00AE068E"/>
    <w:rsid w:val="00AE220C"/>
    <w:rsid w:val="00AE44B7"/>
    <w:rsid w:val="00AE7747"/>
    <w:rsid w:val="00AF08FC"/>
    <w:rsid w:val="00AF0CF5"/>
    <w:rsid w:val="00B04B1D"/>
    <w:rsid w:val="00B07841"/>
    <w:rsid w:val="00B108E9"/>
    <w:rsid w:val="00B1251B"/>
    <w:rsid w:val="00B1522B"/>
    <w:rsid w:val="00B235C8"/>
    <w:rsid w:val="00B238D2"/>
    <w:rsid w:val="00B33252"/>
    <w:rsid w:val="00B3785F"/>
    <w:rsid w:val="00B4047F"/>
    <w:rsid w:val="00B418FD"/>
    <w:rsid w:val="00B472DF"/>
    <w:rsid w:val="00B5524E"/>
    <w:rsid w:val="00B60B92"/>
    <w:rsid w:val="00B703B6"/>
    <w:rsid w:val="00B754A4"/>
    <w:rsid w:val="00B76B74"/>
    <w:rsid w:val="00B777B1"/>
    <w:rsid w:val="00B826CC"/>
    <w:rsid w:val="00B86551"/>
    <w:rsid w:val="00B927C3"/>
    <w:rsid w:val="00BA32DB"/>
    <w:rsid w:val="00BA400E"/>
    <w:rsid w:val="00BA6B59"/>
    <w:rsid w:val="00BB0B1C"/>
    <w:rsid w:val="00BB1617"/>
    <w:rsid w:val="00BB1829"/>
    <w:rsid w:val="00BB2A1D"/>
    <w:rsid w:val="00BB31EE"/>
    <w:rsid w:val="00BB3939"/>
    <w:rsid w:val="00BB5B43"/>
    <w:rsid w:val="00BC3A72"/>
    <w:rsid w:val="00BC4E27"/>
    <w:rsid w:val="00BD0F7A"/>
    <w:rsid w:val="00BD27C8"/>
    <w:rsid w:val="00BD75CF"/>
    <w:rsid w:val="00BE2329"/>
    <w:rsid w:val="00BF248F"/>
    <w:rsid w:val="00BF3A5C"/>
    <w:rsid w:val="00BF42C0"/>
    <w:rsid w:val="00BF4BD6"/>
    <w:rsid w:val="00BF510A"/>
    <w:rsid w:val="00BF637D"/>
    <w:rsid w:val="00BF671F"/>
    <w:rsid w:val="00C01DB8"/>
    <w:rsid w:val="00C05A6E"/>
    <w:rsid w:val="00C06CC0"/>
    <w:rsid w:val="00C07BBE"/>
    <w:rsid w:val="00C32476"/>
    <w:rsid w:val="00C35768"/>
    <w:rsid w:val="00C41E43"/>
    <w:rsid w:val="00C53126"/>
    <w:rsid w:val="00C72F0C"/>
    <w:rsid w:val="00C814FC"/>
    <w:rsid w:val="00C8381D"/>
    <w:rsid w:val="00C846A3"/>
    <w:rsid w:val="00C87EC5"/>
    <w:rsid w:val="00C903BE"/>
    <w:rsid w:val="00C9393C"/>
    <w:rsid w:val="00C97229"/>
    <w:rsid w:val="00CB4B3A"/>
    <w:rsid w:val="00CC20D5"/>
    <w:rsid w:val="00CC2B13"/>
    <w:rsid w:val="00CC4291"/>
    <w:rsid w:val="00CC75CA"/>
    <w:rsid w:val="00CD6BBC"/>
    <w:rsid w:val="00CD7B75"/>
    <w:rsid w:val="00CE2FD7"/>
    <w:rsid w:val="00CE4B4A"/>
    <w:rsid w:val="00CE6C4D"/>
    <w:rsid w:val="00CE6FD1"/>
    <w:rsid w:val="00CE78CF"/>
    <w:rsid w:val="00CF0032"/>
    <w:rsid w:val="00CF196C"/>
    <w:rsid w:val="00CF1BBB"/>
    <w:rsid w:val="00CF1C5F"/>
    <w:rsid w:val="00CF42D1"/>
    <w:rsid w:val="00CF4FA2"/>
    <w:rsid w:val="00D0499E"/>
    <w:rsid w:val="00D07160"/>
    <w:rsid w:val="00D121B5"/>
    <w:rsid w:val="00D1532E"/>
    <w:rsid w:val="00D259CA"/>
    <w:rsid w:val="00D25FB5"/>
    <w:rsid w:val="00D32660"/>
    <w:rsid w:val="00D32F49"/>
    <w:rsid w:val="00D33725"/>
    <w:rsid w:val="00D410BB"/>
    <w:rsid w:val="00D4393C"/>
    <w:rsid w:val="00D5076B"/>
    <w:rsid w:val="00D5251E"/>
    <w:rsid w:val="00D55A57"/>
    <w:rsid w:val="00D56312"/>
    <w:rsid w:val="00D5735C"/>
    <w:rsid w:val="00D60FF4"/>
    <w:rsid w:val="00D61C06"/>
    <w:rsid w:val="00D62891"/>
    <w:rsid w:val="00D66419"/>
    <w:rsid w:val="00D67557"/>
    <w:rsid w:val="00D67EF5"/>
    <w:rsid w:val="00D8039F"/>
    <w:rsid w:val="00D8103D"/>
    <w:rsid w:val="00D830D4"/>
    <w:rsid w:val="00D84F77"/>
    <w:rsid w:val="00D85739"/>
    <w:rsid w:val="00D86731"/>
    <w:rsid w:val="00D96650"/>
    <w:rsid w:val="00D97E81"/>
    <w:rsid w:val="00DA1DAB"/>
    <w:rsid w:val="00DA33BE"/>
    <w:rsid w:val="00DA5A32"/>
    <w:rsid w:val="00DB0CE9"/>
    <w:rsid w:val="00DB203D"/>
    <w:rsid w:val="00DB458B"/>
    <w:rsid w:val="00DC10AA"/>
    <w:rsid w:val="00DC403D"/>
    <w:rsid w:val="00DC71C8"/>
    <w:rsid w:val="00DC7E83"/>
    <w:rsid w:val="00DD2602"/>
    <w:rsid w:val="00DD4EBB"/>
    <w:rsid w:val="00DE415D"/>
    <w:rsid w:val="00DE4919"/>
    <w:rsid w:val="00DE4B8D"/>
    <w:rsid w:val="00DE7022"/>
    <w:rsid w:val="00DE75F6"/>
    <w:rsid w:val="00DE7B1E"/>
    <w:rsid w:val="00DF0B72"/>
    <w:rsid w:val="00DF150D"/>
    <w:rsid w:val="00DF1932"/>
    <w:rsid w:val="00DF4110"/>
    <w:rsid w:val="00DF6EC1"/>
    <w:rsid w:val="00E01B99"/>
    <w:rsid w:val="00E02610"/>
    <w:rsid w:val="00E0464D"/>
    <w:rsid w:val="00E0573F"/>
    <w:rsid w:val="00E138A0"/>
    <w:rsid w:val="00E17165"/>
    <w:rsid w:val="00E22C1F"/>
    <w:rsid w:val="00E26D57"/>
    <w:rsid w:val="00E33BCA"/>
    <w:rsid w:val="00E3688B"/>
    <w:rsid w:val="00E36ED8"/>
    <w:rsid w:val="00E3729B"/>
    <w:rsid w:val="00E433B5"/>
    <w:rsid w:val="00E436BD"/>
    <w:rsid w:val="00E43A2A"/>
    <w:rsid w:val="00E45A64"/>
    <w:rsid w:val="00E4794A"/>
    <w:rsid w:val="00E531FB"/>
    <w:rsid w:val="00E5644C"/>
    <w:rsid w:val="00E57E0D"/>
    <w:rsid w:val="00E70715"/>
    <w:rsid w:val="00E7232D"/>
    <w:rsid w:val="00E766E3"/>
    <w:rsid w:val="00EA1F96"/>
    <w:rsid w:val="00EA7728"/>
    <w:rsid w:val="00EB61C0"/>
    <w:rsid w:val="00EC1196"/>
    <w:rsid w:val="00EC459F"/>
    <w:rsid w:val="00EC6856"/>
    <w:rsid w:val="00EC6DB0"/>
    <w:rsid w:val="00EF5487"/>
    <w:rsid w:val="00EF5D99"/>
    <w:rsid w:val="00F04353"/>
    <w:rsid w:val="00F045FD"/>
    <w:rsid w:val="00F11696"/>
    <w:rsid w:val="00F15CA1"/>
    <w:rsid w:val="00F16C62"/>
    <w:rsid w:val="00F25294"/>
    <w:rsid w:val="00F267F1"/>
    <w:rsid w:val="00F3448B"/>
    <w:rsid w:val="00F34FD4"/>
    <w:rsid w:val="00F36471"/>
    <w:rsid w:val="00F401C6"/>
    <w:rsid w:val="00F4254B"/>
    <w:rsid w:val="00F44D54"/>
    <w:rsid w:val="00F47583"/>
    <w:rsid w:val="00F51A5E"/>
    <w:rsid w:val="00F54910"/>
    <w:rsid w:val="00F564C7"/>
    <w:rsid w:val="00F56FDA"/>
    <w:rsid w:val="00F60348"/>
    <w:rsid w:val="00F66762"/>
    <w:rsid w:val="00F676AD"/>
    <w:rsid w:val="00F73156"/>
    <w:rsid w:val="00F748DD"/>
    <w:rsid w:val="00F74FEC"/>
    <w:rsid w:val="00F75AC7"/>
    <w:rsid w:val="00F80E8E"/>
    <w:rsid w:val="00F81259"/>
    <w:rsid w:val="00F82855"/>
    <w:rsid w:val="00F85A43"/>
    <w:rsid w:val="00F8668E"/>
    <w:rsid w:val="00F922FA"/>
    <w:rsid w:val="00FA098F"/>
    <w:rsid w:val="00FA7659"/>
    <w:rsid w:val="00FB1F0C"/>
    <w:rsid w:val="00FB2042"/>
    <w:rsid w:val="00FB3524"/>
    <w:rsid w:val="00FC21C5"/>
    <w:rsid w:val="00FC519A"/>
    <w:rsid w:val="00FD0B06"/>
    <w:rsid w:val="00FD0D9F"/>
    <w:rsid w:val="00FD5A95"/>
    <w:rsid w:val="00FD7F65"/>
    <w:rsid w:val="00FE05B4"/>
    <w:rsid w:val="00FE06B1"/>
    <w:rsid w:val="00FF29C4"/>
    <w:rsid w:val="00FF2BC6"/>
    <w:rsid w:val="00FF3DF9"/>
    <w:rsid w:val="00FF488D"/>
    <w:rsid w:val="00FF69B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3203E"/>
  <w15:docId w15:val="{4375A440-C7A4-4854-8B54-C8299C7AA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B81"/>
  </w:style>
  <w:style w:type="paragraph" w:styleId="Heading1">
    <w:name w:val="heading 1"/>
    <w:basedOn w:val="Normal"/>
    <w:next w:val="Normal"/>
    <w:link w:val="Heading1Char"/>
    <w:uiPriority w:val="9"/>
    <w:qFormat/>
    <w:rsid w:val="005F7B81"/>
    <w:pPr>
      <w:spacing w:after="80" w:line="240" w:lineRule="auto"/>
      <w:outlineLvl w:val="0"/>
    </w:pPr>
    <w:rPr>
      <w:rFonts w:asciiTheme="majorHAnsi" w:hAnsiTheme="majorHAnsi" w:cstheme="majorHAnsi"/>
      <w:bCs/>
      <w:color w:val="0076B6" w:themeColor="accent2"/>
      <w:sz w:val="48"/>
      <w:szCs w:val="44"/>
    </w:rPr>
  </w:style>
  <w:style w:type="paragraph" w:styleId="Heading2">
    <w:name w:val="heading 2"/>
    <w:basedOn w:val="Heading1"/>
    <w:next w:val="Normal"/>
    <w:link w:val="Heading2Char"/>
    <w:uiPriority w:val="9"/>
    <w:unhideWhenUsed/>
    <w:rsid w:val="00BC3A72"/>
    <w:pPr>
      <w:spacing w:before="320"/>
      <w:outlineLvl w:val="1"/>
    </w:pPr>
    <w:rPr>
      <w:color w:val="2699D5" w:themeColor="accent1"/>
      <w:sz w:val="36"/>
      <w:szCs w:val="36"/>
    </w:rPr>
  </w:style>
  <w:style w:type="paragraph" w:styleId="Heading3">
    <w:name w:val="heading 3"/>
    <w:basedOn w:val="Heading2"/>
    <w:next w:val="Normal"/>
    <w:link w:val="Heading3Char"/>
    <w:uiPriority w:val="9"/>
    <w:unhideWhenUsed/>
    <w:qFormat/>
    <w:rsid w:val="009B2722"/>
    <w:pPr>
      <w:spacing w:before="0" w:after="60"/>
      <w:outlineLvl w:val="2"/>
    </w:pPr>
    <w:rPr>
      <w:b/>
      <w:bCs w:val="0"/>
      <w:color w:val="auto"/>
      <w:sz w:val="28"/>
    </w:rPr>
  </w:style>
  <w:style w:type="paragraph" w:styleId="Heading4">
    <w:name w:val="heading 4"/>
    <w:basedOn w:val="Normal"/>
    <w:next w:val="Normal"/>
    <w:link w:val="Heading4Char"/>
    <w:uiPriority w:val="9"/>
    <w:unhideWhenUsed/>
    <w:qFormat/>
    <w:rsid w:val="003059A4"/>
    <w:pPr>
      <w:spacing w:after="0"/>
      <w:outlineLvl w:val="3"/>
    </w:pPr>
    <w:rPr>
      <w:b/>
      <w:u w:val="single"/>
    </w:rPr>
  </w:style>
  <w:style w:type="paragraph" w:styleId="Heading5">
    <w:name w:val="heading 5"/>
    <w:basedOn w:val="Normal"/>
    <w:next w:val="Normal"/>
    <w:link w:val="Heading5Char"/>
    <w:uiPriority w:val="9"/>
    <w:unhideWhenUsed/>
    <w:qFormat/>
    <w:rsid w:val="00DE7B1E"/>
    <w:pPr>
      <w:keepNext/>
      <w:keepLines/>
      <w:spacing w:before="40" w:after="0"/>
      <w:outlineLvl w:val="4"/>
    </w:pPr>
    <w:rPr>
      <w:rFonts w:asciiTheme="majorHAnsi" w:eastAsiaTheme="majorEastAsia" w:hAnsiTheme="majorHAnsi" w:cstheme="majorBidi"/>
      <w:color w:val="1C729F" w:themeColor="accent1" w:themeShade="BF"/>
    </w:rPr>
  </w:style>
  <w:style w:type="paragraph" w:styleId="Heading6">
    <w:name w:val="heading 6"/>
    <w:basedOn w:val="Normal"/>
    <w:next w:val="Normal"/>
    <w:link w:val="Heading6Char"/>
    <w:uiPriority w:val="9"/>
    <w:unhideWhenUsed/>
    <w:qFormat/>
    <w:rsid w:val="00DE7B1E"/>
    <w:pPr>
      <w:keepNext/>
      <w:keepLines/>
      <w:spacing w:before="40" w:after="0"/>
      <w:outlineLvl w:val="5"/>
    </w:pPr>
    <w:rPr>
      <w:rFonts w:asciiTheme="majorHAnsi" w:eastAsiaTheme="majorEastAsia" w:hAnsiTheme="majorHAnsi" w:cstheme="majorBidi"/>
      <w:color w:val="134B6A" w:themeColor="accent1" w:themeShade="7F"/>
    </w:rPr>
  </w:style>
  <w:style w:type="paragraph" w:styleId="Heading7">
    <w:name w:val="heading 7"/>
    <w:basedOn w:val="Normal"/>
    <w:next w:val="Normal"/>
    <w:link w:val="Heading7Char"/>
    <w:uiPriority w:val="9"/>
    <w:unhideWhenUsed/>
    <w:qFormat/>
    <w:rsid w:val="00DE7B1E"/>
    <w:pPr>
      <w:keepNext/>
      <w:keepLines/>
      <w:spacing w:before="40" w:after="0"/>
      <w:outlineLvl w:val="6"/>
    </w:pPr>
    <w:rPr>
      <w:rFonts w:asciiTheme="majorHAnsi" w:eastAsiaTheme="majorEastAsia" w:hAnsiTheme="majorHAnsi" w:cstheme="majorBidi"/>
      <w:i/>
      <w:iCs/>
      <w:color w:val="134B6A" w:themeColor="accent1" w:themeShade="7F"/>
    </w:rPr>
  </w:style>
  <w:style w:type="paragraph" w:styleId="Heading8">
    <w:name w:val="heading 8"/>
    <w:basedOn w:val="Normal"/>
    <w:next w:val="Normal"/>
    <w:link w:val="Heading8Char"/>
    <w:uiPriority w:val="9"/>
    <w:unhideWhenUsed/>
    <w:qFormat/>
    <w:rsid w:val="00DE7B1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DE7B1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7B81"/>
    <w:rPr>
      <w:rFonts w:asciiTheme="majorHAnsi" w:hAnsiTheme="majorHAnsi" w:cstheme="majorHAnsi"/>
      <w:bCs/>
      <w:color w:val="0076B6" w:themeColor="accent2"/>
      <w:sz w:val="48"/>
      <w:szCs w:val="44"/>
    </w:rPr>
  </w:style>
  <w:style w:type="character" w:customStyle="1" w:styleId="Heading2Char">
    <w:name w:val="Heading 2 Char"/>
    <w:basedOn w:val="DefaultParagraphFont"/>
    <w:link w:val="Heading2"/>
    <w:uiPriority w:val="9"/>
    <w:rsid w:val="00BC3A72"/>
    <w:rPr>
      <w:rFonts w:asciiTheme="majorHAnsi" w:hAnsiTheme="majorHAnsi" w:cstheme="majorHAnsi"/>
      <w:bCs/>
      <w:color w:val="2699D5" w:themeColor="accent1"/>
      <w:sz w:val="36"/>
      <w:szCs w:val="36"/>
    </w:rPr>
  </w:style>
  <w:style w:type="character" w:customStyle="1" w:styleId="Heading3Char">
    <w:name w:val="Heading 3 Char"/>
    <w:basedOn w:val="DefaultParagraphFont"/>
    <w:link w:val="Heading3"/>
    <w:uiPriority w:val="9"/>
    <w:rsid w:val="009B2722"/>
    <w:rPr>
      <w:rFonts w:asciiTheme="majorHAnsi" w:hAnsiTheme="majorHAnsi" w:cstheme="majorHAnsi"/>
      <w:b/>
      <w:sz w:val="28"/>
      <w:szCs w:val="36"/>
    </w:rPr>
  </w:style>
  <w:style w:type="character" w:customStyle="1" w:styleId="Heading4Char">
    <w:name w:val="Heading 4 Char"/>
    <w:basedOn w:val="DefaultParagraphFont"/>
    <w:link w:val="Heading4"/>
    <w:uiPriority w:val="9"/>
    <w:rsid w:val="003059A4"/>
    <w:rPr>
      <w:b/>
      <w:u w:val="single"/>
      <w:lang w:val="en-CA"/>
    </w:rPr>
  </w:style>
  <w:style w:type="table" w:styleId="TableGrid">
    <w:name w:val="Table Grid"/>
    <w:aliases w:val="UB Table Grid"/>
    <w:basedOn w:val="TableNormal"/>
    <w:uiPriority w:val="59"/>
    <w:rsid w:val="00D41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B29E7"/>
    <w:pPr>
      <w:tabs>
        <w:tab w:val="center" w:pos="4680"/>
        <w:tab w:val="right" w:pos="9360"/>
      </w:tabs>
      <w:spacing w:after="0" w:line="240" w:lineRule="auto"/>
      <w:jc w:val="center"/>
    </w:pPr>
    <w:rPr>
      <w:rFonts w:ascii="Calibri Light" w:hAnsi="Calibri Light"/>
      <w:color w:val="7F7F7F" w:themeColor="text2"/>
      <w:sz w:val="18"/>
      <w:szCs w:val="18"/>
    </w:rPr>
  </w:style>
  <w:style w:type="character" w:customStyle="1" w:styleId="HeaderChar">
    <w:name w:val="Header Char"/>
    <w:basedOn w:val="DefaultParagraphFont"/>
    <w:link w:val="Header"/>
    <w:uiPriority w:val="99"/>
    <w:rsid w:val="001B29E7"/>
    <w:rPr>
      <w:rFonts w:ascii="Calibri Light" w:hAnsi="Calibri Light"/>
      <w:color w:val="7F7F7F" w:themeColor="text2"/>
      <w:sz w:val="18"/>
      <w:szCs w:val="18"/>
    </w:rPr>
  </w:style>
  <w:style w:type="paragraph" w:styleId="Footer">
    <w:name w:val="footer"/>
    <w:basedOn w:val="Normal"/>
    <w:link w:val="FooterChar"/>
    <w:uiPriority w:val="99"/>
    <w:unhideWhenUsed/>
    <w:qFormat/>
    <w:rsid w:val="000331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31FC"/>
    <w:rPr>
      <w:lang w:val="en-CA"/>
    </w:rPr>
  </w:style>
  <w:style w:type="paragraph" w:styleId="ListParagraph">
    <w:name w:val="List Paragraph"/>
    <w:basedOn w:val="Normal"/>
    <w:link w:val="ListParagraphChar"/>
    <w:uiPriority w:val="34"/>
    <w:qFormat/>
    <w:rsid w:val="00F73156"/>
    <w:pPr>
      <w:ind w:left="720"/>
    </w:pPr>
  </w:style>
  <w:style w:type="character" w:customStyle="1" w:styleId="ListParagraphChar">
    <w:name w:val="List Paragraph Char"/>
    <w:basedOn w:val="DefaultParagraphFont"/>
    <w:link w:val="ListParagraph"/>
    <w:uiPriority w:val="34"/>
    <w:locked/>
    <w:rsid w:val="00F73156"/>
  </w:style>
  <w:style w:type="character" w:styleId="Hyperlink">
    <w:name w:val="Hyperlink"/>
    <w:basedOn w:val="DefaultParagraphFont"/>
    <w:uiPriority w:val="99"/>
    <w:unhideWhenUsed/>
    <w:rsid w:val="00CE78CF"/>
    <w:rPr>
      <w:color w:val="2699D5" w:themeColor="hyperlink"/>
      <w:u w:val="single"/>
    </w:rPr>
  </w:style>
  <w:style w:type="character" w:styleId="SubtleEmphasis">
    <w:name w:val="Subtle Emphasis"/>
    <w:basedOn w:val="DefaultParagraphFont"/>
    <w:uiPriority w:val="19"/>
    <w:qFormat/>
    <w:rsid w:val="00236C09"/>
    <w:rPr>
      <w:i/>
      <w:iCs/>
      <w:color w:val="404040" w:themeColor="text1" w:themeTint="BF"/>
    </w:rPr>
  </w:style>
  <w:style w:type="paragraph" w:styleId="Title">
    <w:name w:val="Title"/>
    <w:basedOn w:val="Normal"/>
    <w:next w:val="Normal"/>
    <w:link w:val="TitleChar"/>
    <w:uiPriority w:val="10"/>
    <w:qFormat/>
    <w:rsid w:val="005F7B81"/>
    <w:pPr>
      <w:spacing w:before="240" w:after="0" w:line="240" w:lineRule="auto"/>
      <w:contextualSpacing/>
    </w:pPr>
    <w:rPr>
      <w:rFonts w:ascii="Calibri Light" w:eastAsiaTheme="majorEastAsia" w:hAnsi="Calibri Light" w:cs="Calibri Light"/>
      <w:bCs/>
      <w:color w:val="2699D5" w:themeColor="accent1"/>
      <w:spacing w:val="5"/>
      <w:kern w:val="28"/>
      <w:sz w:val="56"/>
      <w:szCs w:val="56"/>
    </w:rPr>
  </w:style>
  <w:style w:type="character" w:customStyle="1" w:styleId="TitleChar">
    <w:name w:val="Title Char"/>
    <w:basedOn w:val="DefaultParagraphFont"/>
    <w:link w:val="Title"/>
    <w:uiPriority w:val="10"/>
    <w:rsid w:val="005F7B81"/>
    <w:rPr>
      <w:rFonts w:ascii="Calibri Light" w:eastAsiaTheme="majorEastAsia" w:hAnsi="Calibri Light" w:cs="Calibri Light"/>
      <w:bCs/>
      <w:color w:val="2699D5" w:themeColor="accent1"/>
      <w:spacing w:val="5"/>
      <w:kern w:val="28"/>
      <w:sz w:val="56"/>
      <w:szCs w:val="56"/>
    </w:rPr>
  </w:style>
  <w:style w:type="paragraph" w:styleId="NoSpacing">
    <w:name w:val="No Spacing"/>
    <w:link w:val="NoSpacingChar"/>
    <w:uiPriority w:val="1"/>
    <w:qFormat/>
    <w:rsid w:val="00CF0032"/>
    <w:pPr>
      <w:spacing w:after="0"/>
    </w:pPr>
    <w:rPr>
      <w:szCs w:val="20"/>
    </w:rPr>
  </w:style>
  <w:style w:type="character" w:customStyle="1" w:styleId="NoSpacingChar">
    <w:name w:val="No Spacing Char"/>
    <w:basedOn w:val="DefaultParagraphFont"/>
    <w:link w:val="NoSpacing"/>
    <w:uiPriority w:val="1"/>
    <w:rsid w:val="00CF0032"/>
    <w:rPr>
      <w:szCs w:val="20"/>
    </w:rPr>
  </w:style>
  <w:style w:type="paragraph" w:styleId="BalloonText">
    <w:name w:val="Balloon Text"/>
    <w:basedOn w:val="Normal"/>
    <w:link w:val="BalloonTextChar"/>
    <w:uiPriority w:val="99"/>
    <w:semiHidden/>
    <w:unhideWhenUsed/>
    <w:rsid w:val="00F16C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6C62"/>
    <w:rPr>
      <w:rFonts w:ascii="Tahoma" w:hAnsi="Tahoma" w:cs="Tahoma"/>
      <w:sz w:val="16"/>
      <w:szCs w:val="16"/>
      <w:lang w:val="en-CA"/>
    </w:rPr>
  </w:style>
  <w:style w:type="paragraph" w:styleId="Subtitle">
    <w:name w:val="Subtitle"/>
    <w:basedOn w:val="Heading3"/>
    <w:next w:val="Normal"/>
    <w:link w:val="SubtitleChar"/>
    <w:uiPriority w:val="11"/>
    <w:qFormat/>
    <w:rsid w:val="005F7B81"/>
    <w:pPr>
      <w:keepNext/>
      <w:keepLines/>
    </w:pPr>
    <w:rPr>
      <w:rFonts w:eastAsiaTheme="majorEastAsia" w:cstheme="majorBidi"/>
      <w:b w:val="0"/>
      <w:bCs/>
      <w:color w:val="B2B2B2" w:themeColor="text2" w:themeTint="99"/>
      <w:sz w:val="48"/>
      <w:szCs w:val="40"/>
    </w:rPr>
  </w:style>
  <w:style w:type="character" w:customStyle="1" w:styleId="SubtitleChar">
    <w:name w:val="Subtitle Char"/>
    <w:basedOn w:val="DefaultParagraphFont"/>
    <w:link w:val="Subtitle"/>
    <w:uiPriority w:val="11"/>
    <w:rsid w:val="005F7B81"/>
    <w:rPr>
      <w:rFonts w:asciiTheme="majorHAnsi" w:eastAsiaTheme="majorEastAsia" w:hAnsiTheme="majorHAnsi" w:cstheme="majorBidi"/>
      <w:bCs/>
      <w:color w:val="B2B2B2" w:themeColor="text2" w:themeTint="99"/>
      <w:sz w:val="48"/>
      <w:szCs w:val="40"/>
    </w:rPr>
  </w:style>
  <w:style w:type="paragraph" w:styleId="NormalWeb">
    <w:name w:val="Normal (Web)"/>
    <w:basedOn w:val="Normal"/>
    <w:uiPriority w:val="99"/>
    <w:semiHidden/>
    <w:unhideWhenUsed/>
    <w:rsid w:val="003F06F9"/>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3F06F9"/>
    <w:rPr>
      <w:b/>
      <w:bCs/>
    </w:rPr>
  </w:style>
  <w:style w:type="character" w:styleId="Emphasis">
    <w:name w:val="Emphasis"/>
    <w:basedOn w:val="DefaultParagraphFont"/>
    <w:uiPriority w:val="20"/>
    <w:qFormat/>
    <w:rsid w:val="004A39A2"/>
    <w:rPr>
      <w:i/>
      <w:iCs/>
    </w:rPr>
  </w:style>
  <w:style w:type="paragraph" w:styleId="z-TopofForm">
    <w:name w:val="HTML Top of Form"/>
    <w:basedOn w:val="Normal"/>
    <w:next w:val="Normal"/>
    <w:link w:val="z-TopofFormChar"/>
    <w:hidden/>
    <w:uiPriority w:val="99"/>
    <w:semiHidden/>
    <w:unhideWhenUsed/>
    <w:rsid w:val="00DB458B"/>
    <w:pPr>
      <w:pBdr>
        <w:bottom w:val="single" w:sz="6" w:space="1" w:color="auto"/>
      </w:pBdr>
      <w:spacing w:after="0" w:line="240" w:lineRule="auto"/>
      <w:jc w:val="center"/>
    </w:pPr>
    <w:rPr>
      <w:rFonts w:ascii="Arial" w:eastAsia="Times New Roman" w:hAnsi="Arial" w:cs="Arial"/>
      <w:vanish/>
      <w:sz w:val="16"/>
      <w:szCs w:val="16"/>
      <w:lang w:eastAsia="en-CA"/>
    </w:rPr>
  </w:style>
  <w:style w:type="character" w:customStyle="1" w:styleId="z-TopofFormChar">
    <w:name w:val="z-Top of Form Char"/>
    <w:basedOn w:val="DefaultParagraphFont"/>
    <w:link w:val="z-TopofForm"/>
    <w:uiPriority w:val="99"/>
    <w:semiHidden/>
    <w:rsid w:val="00DB458B"/>
    <w:rPr>
      <w:rFonts w:ascii="Arial" w:eastAsia="Times New Roman" w:hAnsi="Arial" w:cs="Arial"/>
      <w:vanish/>
      <w:sz w:val="16"/>
      <w:szCs w:val="16"/>
      <w:lang w:val="en-CA" w:eastAsia="en-CA"/>
    </w:rPr>
  </w:style>
  <w:style w:type="paragraph" w:styleId="z-BottomofForm">
    <w:name w:val="HTML Bottom of Form"/>
    <w:basedOn w:val="Normal"/>
    <w:next w:val="Normal"/>
    <w:link w:val="z-BottomofFormChar"/>
    <w:hidden/>
    <w:uiPriority w:val="99"/>
    <w:semiHidden/>
    <w:unhideWhenUsed/>
    <w:rsid w:val="00DB458B"/>
    <w:pPr>
      <w:pBdr>
        <w:top w:val="single" w:sz="6" w:space="1" w:color="auto"/>
      </w:pBdr>
      <w:spacing w:after="0" w:line="240" w:lineRule="auto"/>
      <w:jc w:val="center"/>
    </w:pPr>
    <w:rPr>
      <w:rFonts w:ascii="Arial" w:eastAsia="Times New Roman" w:hAnsi="Arial" w:cs="Arial"/>
      <w:vanish/>
      <w:sz w:val="16"/>
      <w:szCs w:val="16"/>
      <w:lang w:eastAsia="en-CA"/>
    </w:rPr>
  </w:style>
  <w:style w:type="character" w:customStyle="1" w:styleId="z-BottomofFormChar">
    <w:name w:val="z-Bottom of Form Char"/>
    <w:basedOn w:val="DefaultParagraphFont"/>
    <w:link w:val="z-BottomofForm"/>
    <w:uiPriority w:val="99"/>
    <w:semiHidden/>
    <w:rsid w:val="00DB458B"/>
    <w:rPr>
      <w:rFonts w:ascii="Arial" w:eastAsia="Times New Roman" w:hAnsi="Arial" w:cs="Arial"/>
      <w:vanish/>
      <w:sz w:val="16"/>
      <w:szCs w:val="16"/>
      <w:lang w:val="en-CA" w:eastAsia="en-CA"/>
    </w:rPr>
  </w:style>
  <w:style w:type="character" w:styleId="FollowedHyperlink">
    <w:name w:val="FollowedHyperlink"/>
    <w:basedOn w:val="DefaultParagraphFont"/>
    <w:uiPriority w:val="99"/>
    <w:semiHidden/>
    <w:unhideWhenUsed/>
    <w:rsid w:val="008940C1"/>
    <w:rPr>
      <w:color w:val="0076B6" w:themeColor="followedHyperlink"/>
      <w:u w:val="single"/>
    </w:rPr>
  </w:style>
  <w:style w:type="paragraph" w:customStyle="1" w:styleId="BasicParagraph">
    <w:name w:val="[Basic Paragraph]"/>
    <w:basedOn w:val="Normal"/>
    <w:uiPriority w:val="99"/>
    <w:rsid w:val="00DE7B1E"/>
    <w:pPr>
      <w:autoSpaceDE w:val="0"/>
      <w:autoSpaceDN w:val="0"/>
      <w:adjustRightInd w:val="0"/>
      <w:textAlignment w:val="center"/>
    </w:pPr>
    <w:rPr>
      <w:rFonts w:ascii="Cambria" w:hAnsi="Cambria" w:cs="Minion Pro"/>
      <w:color w:val="000000"/>
      <w:szCs w:val="24"/>
      <w:lang w:val="en-US"/>
    </w:rPr>
  </w:style>
  <w:style w:type="table" w:styleId="GridTable4-Accent6">
    <w:name w:val="Grid Table 4 Accent 6"/>
    <w:basedOn w:val="TableNormal"/>
    <w:uiPriority w:val="49"/>
    <w:rsid w:val="001B29E7"/>
    <w:pPr>
      <w:spacing w:after="0" w:line="240" w:lineRule="auto"/>
    </w:pPr>
    <w:tblPr>
      <w:tblStyleRowBandSize w:val="1"/>
      <w:tblStyleColBandSize w:val="1"/>
      <w:tblBorders>
        <w:top w:val="single" w:sz="4" w:space="0" w:color="DC8F65" w:themeColor="accent6" w:themeTint="99"/>
        <w:left w:val="single" w:sz="4" w:space="0" w:color="DC8F65" w:themeColor="accent6" w:themeTint="99"/>
        <w:bottom w:val="single" w:sz="4" w:space="0" w:color="DC8F65" w:themeColor="accent6" w:themeTint="99"/>
        <w:right w:val="single" w:sz="4" w:space="0" w:color="DC8F65" w:themeColor="accent6" w:themeTint="99"/>
        <w:insideH w:val="single" w:sz="4" w:space="0" w:color="DC8F65" w:themeColor="accent6" w:themeTint="99"/>
        <w:insideV w:val="single" w:sz="4" w:space="0" w:color="DC8F65" w:themeColor="accent6" w:themeTint="99"/>
      </w:tblBorders>
    </w:tblPr>
    <w:tblStylePr w:type="firstRow">
      <w:rPr>
        <w:b/>
        <w:bCs/>
        <w:color w:val="FFFFFF" w:themeColor="background1"/>
      </w:rPr>
      <w:tblPr/>
      <w:tcPr>
        <w:tcBorders>
          <w:top w:val="single" w:sz="4" w:space="0" w:color="A15124" w:themeColor="accent6"/>
          <w:left w:val="single" w:sz="4" w:space="0" w:color="A15124" w:themeColor="accent6"/>
          <w:bottom w:val="single" w:sz="4" w:space="0" w:color="A15124" w:themeColor="accent6"/>
          <w:right w:val="single" w:sz="4" w:space="0" w:color="A15124" w:themeColor="accent6"/>
          <w:insideH w:val="nil"/>
          <w:insideV w:val="nil"/>
        </w:tcBorders>
        <w:shd w:val="clear" w:color="auto" w:fill="A15124" w:themeFill="accent6"/>
      </w:tcPr>
    </w:tblStylePr>
    <w:tblStylePr w:type="lastRow">
      <w:rPr>
        <w:b/>
        <w:bCs/>
      </w:rPr>
      <w:tblPr/>
      <w:tcPr>
        <w:tcBorders>
          <w:top w:val="double" w:sz="4" w:space="0" w:color="A15124" w:themeColor="accent6"/>
        </w:tcBorders>
      </w:tcPr>
    </w:tblStylePr>
    <w:tblStylePr w:type="firstCol">
      <w:rPr>
        <w:b/>
        <w:bCs/>
      </w:rPr>
    </w:tblStylePr>
    <w:tblStylePr w:type="lastCol">
      <w:rPr>
        <w:b/>
        <w:bCs/>
      </w:rPr>
    </w:tblStylePr>
    <w:tblStylePr w:type="band1Vert">
      <w:tblPr/>
      <w:tcPr>
        <w:shd w:val="clear" w:color="auto" w:fill="F3D9CB" w:themeFill="accent6" w:themeFillTint="33"/>
      </w:tcPr>
    </w:tblStylePr>
    <w:tblStylePr w:type="band1Horz">
      <w:tblPr/>
      <w:tcPr>
        <w:shd w:val="clear" w:color="auto" w:fill="F3D9CB" w:themeFill="accent6" w:themeFillTint="33"/>
      </w:tcPr>
    </w:tblStylePr>
  </w:style>
  <w:style w:type="table" w:styleId="TableGridLight">
    <w:name w:val="Grid Table Light"/>
    <w:basedOn w:val="TableNormal"/>
    <w:uiPriority w:val="40"/>
    <w:rsid w:val="001B29E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3">
    <w:name w:val="Grid Table 3"/>
    <w:basedOn w:val="TableNormal"/>
    <w:uiPriority w:val="48"/>
    <w:rsid w:val="001B29E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UnresolvedMention">
    <w:name w:val="Unresolved Mention"/>
    <w:basedOn w:val="DefaultParagraphFont"/>
    <w:uiPriority w:val="99"/>
    <w:semiHidden/>
    <w:unhideWhenUsed/>
    <w:rsid w:val="009B2722"/>
    <w:rPr>
      <w:color w:val="605E5C"/>
      <w:shd w:val="clear" w:color="auto" w:fill="E1DFDD"/>
    </w:rPr>
  </w:style>
  <w:style w:type="character" w:styleId="IntenseEmphasis">
    <w:name w:val="Intense Emphasis"/>
    <w:basedOn w:val="DefaultParagraphFont"/>
    <w:uiPriority w:val="21"/>
    <w:qFormat/>
    <w:rsid w:val="00DB203D"/>
    <w:rPr>
      <w:b/>
      <w:i/>
      <w:iCs/>
      <w:color w:val="auto"/>
    </w:rPr>
  </w:style>
  <w:style w:type="paragraph" w:styleId="Quote">
    <w:name w:val="Quote"/>
    <w:basedOn w:val="Normal"/>
    <w:next w:val="Normal"/>
    <w:link w:val="QuoteChar"/>
    <w:uiPriority w:val="29"/>
    <w:qFormat/>
    <w:rsid w:val="0089713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97136"/>
    <w:rPr>
      <w:i/>
      <w:iCs/>
      <w:color w:val="404040" w:themeColor="text1" w:themeTint="BF"/>
    </w:rPr>
  </w:style>
  <w:style w:type="paragraph" w:styleId="IntenseQuote">
    <w:name w:val="Intense Quote"/>
    <w:basedOn w:val="Normal"/>
    <w:next w:val="Normal"/>
    <w:link w:val="IntenseQuoteChar"/>
    <w:uiPriority w:val="30"/>
    <w:qFormat/>
    <w:rsid w:val="00897136"/>
    <w:pPr>
      <w:pBdr>
        <w:top w:val="single" w:sz="4" w:space="10" w:color="2699D5" w:themeColor="accent1"/>
        <w:bottom w:val="single" w:sz="4" w:space="10" w:color="2699D5" w:themeColor="accent1"/>
      </w:pBdr>
      <w:shd w:val="clear" w:color="auto" w:fill="F2F2F2" w:themeFill="background1" w:themeFillShade="F2"/>
      <w:spacing w:before="360" w:after="0"/>
      <w:ind w:right="4"/>
    </w:pPr>
    <w:rPr>
      <w:i/>
      <w:iCs/>
      <w:color w:val="7F7F7F" w:themeColor="text2"/>
    </w:rPr>
  </w:style>
  <w:style w:type="character" w:customStyle="1" w:styleId="IntenseQuoteChar">
    <w:name w:val="Intense Quote Char"/>
    <w:basedOn w:val="DefaultParagraphFont"/>
    <w:link w:val="IntenseQuote"/>
    <w:uiPriority w:val="30"/>
    <w:rsid w:val="00897136"/>
    <w:rPr>
      <w:i/>
      <w:iCs/>
      <w:color w:val="7F7F7F" w:themeColor="text2"/>
      <w:shd w:val="clear" w:color="auto" w:fill="F2F2F2" w:themeFill="background1" w:themeFillShade="F2"/>
    </w:rPr>
  </w:style>
  <w:style w:type="table" w:styleId="GridTable1Light-Accent3">
    <w:name w:val="Grid Table 1 Light Accent 3"/>
    <w:basedOn w:val="TableNormal"/>
    <w:uiPriority w:val="46"/>
    <w:rsid w:val="003B49BE"/>
    <w:pPr>
      <w:spacing w:after="0" w:line="240" w:lineRule="auto"/>
    </w:pPr>
    <w:tblPr>
      <w:tblStyleRowBandSize w:val="1"/>
      <w:tblStyleColBandSize w:val="1"/>
      <w:tblBorders>
        <w:top w:val="single" w:sz="4" w:space="0" w:color="FEE49F" w:themeColor="accent3" w:themeTint="66"/>
        <w:left w:val="single" w:sz="4" w:space="0" w:color="FEE49F" w:themeColor="accent3" w:themeTint="66"/>
        <w:bottom w:val="single" w:sz="4" w:space="0" w:color="FEE49F" w:themeColor="accent3" w:themeTint="66"/>
        <w:right w:val="single" w:sz="4" w:space="0" w:color="FEE49F" w:themeColor="accent3" w:themeTint="66"/>
        <w:insideH w:val="single" w:sz="4" w:space="0" w:color="FEE49F" w:themeColor="accent3" w:themeTint="66"/>
        <w:insideV w:val="single" w:sz="4" w:space="0" w:color="FEE49F" w:themeColor="accent3" w:themeTint="66"/>
      </w:tblBorders>
    </w:tblPr>
    <w:tblStylePr w:type="firstRow">
      <w:rPr>
        <w:b/>
        <w:bCs/>
      </w:rPr>
      <w:tblPr/>
      <w:tcPr>
        <w:tcBorders>
          <w:bottom w:val="single" w:sz="12" w:space="0" w:color="FED76F" w:themeColor="accent3" w:themeTint="99"/>
        </w:tcBorders>
      </w:tcPr>
    </w:tblStylePr>
    <w:tblStylePr w:type="lastRow">
      <w:rPr>
        <w:b/>
        <w:bCs/>
      </w:rPr>
      <w:tblPr/>
      <w:tcPr>
        <w:tcBorders>
          <w:top w:val="double" w:sz="2" w:space="0" w:color="FED76F" w:themeColor="accent3" w:themeTint="99"/>
        </w:tcBorders>
      </w:tcPr>
    </w:tblStylePr>
    <w:tblStylePr w:type="firstCol">
      <w:rPr>
        <w:b/>
        <w:bCs/>
      </w:rPr>
    </w:tblStylePr>
    <w:tblStylePr w:type="lastCol">
      <w:rPr>
        <w:b/>
        <w:bCs/>
      </w:rPr>
    </w:tblStylePr>
  </w:style>
  <w:style w:type="paragraph" w:customStyle="1" w:styleId="TableParagraph">
    <w:name w:val="Table Paragraph"/>
    <w:basedOn w:val="Normal"/>
    <w:uiPriority w:val="1"/>
    <w:qFormat/>
    <w:rsid w:val="007821EF"/>
    <w:pPr>
      <w:widowControl w:val="0"/>
      <w:spacing w:after="0" w:line="240" w:lineRule="auto"/>
    </w:pPr>
    <w:rPr>
      <w:lang w:val="en-US"/>
    </w:rPr>
  </w:style>
  <w:style w:type="paragraph" w:styleId="FootnoteText">
    <w:name w:val="footnote text"/>
    <w:basedOn w:val="Normal"/>
    <w:link w:val="FootnoteTextChar"/>
    <w:uiPriority w:val="99"/>
    <w:unhideWhenUsed/>
    <w:rsid w:val="00D67EF5"/>
    <w:pPr>
      <w:spacing w:after="0" w:line="240" w:lineRule="auto"/>
    </w:pPr>
    <w:rPr>
      <w:sz w:val="20"/>
      <w:szCs w:val="20"/>
    </w:rPr>
  </w:style>
  <w:style w:type="character" w:customStyle="1" w:styleId="FootnoteTextChar">
    <w:name w:val="Footnote Text Char"/>
    <w:basedOn w:val="DefaultParagraphFont"/>
    <w:link w:val="FootnoteText"/>
    <w:uiPriority w:val="99"/>
    <w:rsid w:val="00D67EF5"/>
    <w:rPr>
      <w:sz w:val="20"/>
      <w:szCs w:val="20"/>
    </w:rPr>
  </w:style>
  <w:style w:type="character" w:styleId="FootnoteReference">
    <w:name w:val="footnote reference"/>
    <w:basedOn w:val="DefaultParagraphFont"/>
    <w:uiPriority w:val="99"/>
    <w:semiHidden/>
    <w:unhideWhenUsed/>
    <w:rsid w:val="00D67EF5"/>
    <w:rPr>
      <w:vertAlign w:val="superscript"/>
    </w:rPr>
  </w:style>
  <w:style w:type="paragraph" w:styleId="BodyText">
    <w:name w:val="Body Text"/>
    <w:basedOn w:val="Normal"/>
    <w:link w:val="BodyTextChar"/>
    <w:uiPriority w:val="1"/>
    <w:qFormat/>
    <w:rsid w:val="00B1522B"/>
    <w:pPr>
      <w:widowControl w:val="0"/>
      <w:autoSpaceDE w:val="0"/>
      <w:autoSpaceDN w:val="0"/>
      <w:adjustRightInd w:val="0"/>
    </w:pPr>
    <w:rPr>
      <w:rFonts w:ascii="Cambria" w:eastAsiaTheme="minorEastAsia" w:hAnsi="Cambria" w:cs="Calibri Light"/>
      <w:iCs/>
      <w:lang w:val="en-US"/>
    </w:rPr>
  </w:style>
  <w:style w:type="character" w:customStyle="1" w:styleId="BodyTextChar">
    <w:name w:val="Body Text Char"/>
    <w:basedOn w:val="DefaultParagraphFont"/>
    <w:link w:val="BodyText"/>
    <w:uiPriority w:val="1"/>
    <w:rsid w:val="00B1522B"/>
    <w:rPr>
      <w:rFonts w:ascii="Cambria" w:eastAsiaTheme="minorEastAsia" w:hAnsi="Cambria" w:cs="Calibri Light"/>
      <w:iCs/>
      <w:lang w:val="en-US"/>
    </w:rPr>
  </w:style>
  <w:style w:type="table" w:styleId="GridTable4">
    <w:name w:val="Grid Table 4"/>
    <w:basedOn w:val="TableNormal"/>
    <w:uiPriority w:val="49"/>
    <w:rsid w:val="001B29E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eyTable">
    <w:name w:val="Grey Table"/>
    <w:basedOn w:val="TableNormal"/>
    <w:uiPriority w:val="99"/>
    <w:rsid w:val="00EF5D99"/>
    <w:pPr>
      <w:spacing w:after="0" w:line="240" w:lineRule="auto"/>
    </w:pPr>
    <w:tblPr>
      <w:tblStyleRowBandSize w:val="1"/>
      <w:tblBorders>
        <w:top w:val="single" w:sz="4" w:space="0" w:color="B2B2B2" w:themeColor="text2" w:themeTint="99"/>
        <w:left w:val="single" w:sz="4" w:space="0" w:color="B2B2B2" w:themeColor="text2" w:themeTint="99"/>
        <w:bottom w:val="single" w:sz="4" w:space="0" w:color="B2B2B2" w:themeColor="text2" w:themeTint="99"/>
        <w:right w:val="single" w:sz="4" w:space="0" w:color="B2B2B2" w:themeColor="text2" w:themeTint="99"/>
        <w:insideH w:val="single" w:sz="4" w:space="0" w:color="B2B2B2" w:themeColor="text2" w:themeTint="99"/>
        <w:insideV w:val="single" w:sz="4" w:space="0" w:color="B2B2B2" w:themeColor="text2" w:themeTint="99"/>
      </w:tblBorders>
      <w:tblCellMar>
        <w:top w:w="170" w:type="dxa"/>
        <w:left w:w="170" w:type="dxa"/>
        <w:bottom w:w="170" w:type="dxa"/>
        <w:right w:w="170" w:type="dxa"/>
      </w:tblCellMar>
    </w:tblPr>
    <w:tblStylePr w:type="firstRow">
      <w:rPr>
        <w:rFonts w:asciiTheme="majorHAnsi" w:hAnsiTheme="majorHAnsi"/>
        <w:b/>
        <w:color w:val="FFFFFF" w:themeColor="background1"/>
        <w:sz w:val="28"/>
      </w:rPr>
      <w:tblPr/>
      <w:tcPr>
        <w:tcBorders>
          <w:top w:val="single" w:sz="4" w:space="0" w:color="B2B2B2" w:themeColor="text2" w:themeTint="99"/>
          <w:left w:val="single" w:sz="4" w:space="0" w:color="B2B2B2" w:themeColor="text2" w:themeTint="99"/>
          <w:bottom w:val="single" w:sz="4" w:space="0" w:color="B2B2B2" w:themeColor="text2" w:themeTint="99"/>
          <w:right w:val="single" w:sz="4" w:space="0" w:color="B2B2B2" w:themeColor="text2" w:themeTint="99"/>
          <w:insideH w:val="single" w:sz="4" w:space="0" w:color="B2B2B2" w:themeColor="text2" w:themeTint="99"/>
          <w:insideV w:val="single" w:sz="4" w:space="0" w:color="B2B2B2" w:themeColor="text2" w:themeTint="99"/>
        </w:tcBorders>
        <w:shd w:val="clear" w:color="auto" w:fill="7F7F7F" w:themeFill="text2"/>
      </w:tcPr>
    </w:tblStylePr>
    <w:tblStylePr w:type="firstCol">
      <w:rPr>
        <w:b/>
      </w:rPr>
    </w:tblStylePr>
    <w:tblStylePr w:type="band1Horz">
      <w:tblPr/>
      <w:tcPr>
        <w:shd w:val="clear" w:color="auto" w:fill="F2F2F2" w:themeFill="background2"/>
      </w:tcPr>
    </w:tblStylePr>
  </w:style>
  <w:style w:type="paragraph" w:styleId="TOCHeading">
    <w:name w:val="TOC Heading"/>
    <w:basedOn w:val="Heading1"/>
    <w:next w:val="Normal"/>
    <w:uiPriority w:val="39"/>
    <w:unhideWhenUsed/>
    <w:qFormat/>
    <w:rsid w:val="00816415"/>
  </w:style>
  <w:style w:type="paragraph" w:styleId="TOC3">
    <w:name w:val="toc 3"/>
    <w:basedOn w:val="Normal"/>
    <w:next w:val="Normal"/>
    <w:autoRedefine/>
    <w:uiPriority w:val="39"/>
    <w:unhideWhenUsed/>
    <w:rsid w:val="00816415"/>
    <w:pPr>
      <w:spacing w:after="100"/>
      <w:ind w:left="440"/>
    </w:pPr>
  </w:style>
  <w:style w:type="paragraph" w:styleId="TOC1">
    <w:name w:val="toc 1"/>
    <w:basedOn w:val="Normal"/>
    <w:next w:val="Normal"/>
    <w:autoRedefine/>
    <w:uiPriority w:val="39"/>
    <w:unhideWhenUsed/>
    <w:rsid w:val="00816415"/>
    <w:pPr>
      <w:spacing w:after="100"/>
    </w:pPr>
  </w:style>
  <w:style w:type="paragraph" w:styleId="TOC2">
    <w:name w:val="toc 2"/>
    <w:basedOn w:val="Normal"/>
    <w:next w:val="Normal"/>
    <w:autoRedefine/>
    <w:uiPriority w:val="39"/>
    <w:unhideWhenUsed/>
    <w:rsid w:val="00710706"/>
    <w:pPr>
      <w:tabs>
        <w:tab w:val="right" w:leader="dot" w:pos="9350"/>
      </w:tabs>
      <w:spacing w:after="60" w:line="271" w:lineRule="auto"/>
      <w:ind w:left="221"/>
    </w:pPr>
    <w:rPr>
      <w:noProof/>
    </w:rPr>
  </w:style>
  <w:style w:type="character" w:styleId="BookTitle">
    <w:name w:val="Book Title"/>
    <w:basedOn w:val="DefaultParagraphFont"/>
    <w:uiPriority w:val="33"/>
    <w:qFormat/>
    <w:rsid w:val="00F73156"/>
    <w:rPr>
      <w:b/>
      <w:bCs/>
      <w:i/>
      <w:iCs/>
      <w:spacing w:val="5"/>
    </w:rPr>
  </w:style>
  <w:style w:type="character" w:customStyle="1" w:styleId="Heading5Char">
    <w:name w:val="Heading 5 Char"/>
    <w:basedOn w:val="DefaultParagraphFont"/>
    <w:link w:val="Heading5"/>
    <w:uiPriority w:val="9"/>
    <w:rsid w:val="00DE7B1E"/>
    <w:rPr>
      <w:rFonts w:asciiTheme="majorHAnsi" w:eastAsiaTheme="majorEastAsia" w:hAnsiTheme="majorHAnsi" w:cstheme="majorBidi"/>
      <w:color w:val="1C729F" w:themeColor="accent1" w:themeShade="BF"/>
    </w:rPr>
  </w:style>
  <w:style w:type="character" w:customStyle="1" w:styleId="Heading6Char">
    <w:name w:val="Heading 6 Char"/>
    <w:basedOn w:val="DefaultParagraphFont"/>
    <w:link w:val="Heading6"/>
    <w:uiPriority w:val="9"/>
    <w:rsid w:val="00DE7B1E"/>
    <w:rPr>
      <w:rFonts w:asciiTheme="majorHAnsi" w:eastAsiaTheme="majorEastAsia" w:hAnsiTheme="majorHAnsi" w:cstheme="majorBidi"/>
      <w:color w:val="134B6A" w:themeColor="accent1" w:themeShade="7F"/>
    </w:rPr>
  </w:style>
  <w:style w:type="character" w:customStyle="1" w:styleId="Heading7Char">
    <w:name w:val="Heading 7 Char"/>
    <w:basedOn w:val="DefaultParagraphFont"/>
    <w:link w:val="Heading7"/>
    <w:uiPriority w:val="9"/>
    <w:rsid w:val="00DE7B1E"/>
    <w:rPr>
      <w:rFonts w:asciiTheme="majorHAnsi" w:eastAsiaTheme="majorEastAsia" w:hAnsiTheme="majorHAnsi" w:cstheme="majorBidi"/>
      <w:i/>
      <w:iCs/>
      <w:color w:val="134B6A" w:themeColor="accent1" w:themeShade="7F"/>
    </w:rPr>
  </w:style>
  <w:style w:type="character" w:customStyle="1" w:styleId="Heading8Char">
    <w:name w:val="Heading 8 Char"/>
    <w:basedOn w:val="DefaultParagraphFont"/>
    <w:link w:val="Heading8"/>
    <w:uiPriority w:val="9"/>
    <w:rsid w:val="00DE7B1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DE7B1E"/>
    <w:rPr>
      <w:rFonts w:asciiTheme="majorHAnsi" w:eastAsiaTheme="majorEastAsia" w:hAnsiTheme="majorHAnsi" w:cstheme="majorBidi"/>
      <w:i/>
      <w:iCs/>
      <w:color w:val="272727" w:themeColor="text1" w:themeTint="D8"/>
      <w:sz w:val="21"/>
      <w:szCs w:val="21"/>
    </w:rPr>
  </w:style>
  <w:style w:type="character" w:styleId="SubtleReference">
    <w:name w:val="Subtle Reference"/>
    <w:basedOn w:val="DefaultParagraphFont"/>
    <w:uiPriority w:val="31"/>
    <w:qFormat/>
    <w:rsid w:val="00DE7B1E"/>
    <w:rPr>
      <w:smallCaps/>
      <w:color w:val="5A5A5A" w:themeColor="text1" w:themeTint="A5"/>
    </w:rPr>
  </w:style>
  <w:style w:type="character" w:styleId="IntenseReference">
    <w:name w:val="Intense Reference"/>
    <w:basedOn w:val="DefaultParagraphFont"/>
    <w:uiPriority w:val="32"/>
    <w:qFormat/>
    <w:rsid w:val="00DE7B1E"/>
    <w:rPr>
      <w:b/>
      <w:bCs/>
      <w:smallCaps/>
      <w:color w:val="2699D5" w:themeColor="accent1"/>
      <w:spacing w:val="5"/>
    </w:rPr>
  </w:style>
  <w:style w:type="paragraph" w:customStyle="1" w:styleId="TableHeading1">
    <w:name w:val="Table Heading 1"/>
    <w:basedOn w:val="Heading2"/>
    <w:qFormat/>
    <w:rsid w:val="00AE068E"/>
    <w:pPr>
      <w:spacing w:before="0" w:after="0"/>
      <w:outlineLvl w:val="9"/>
    </w:pPr>
    <w:rPr>
      <w:color w:val="FFFFFF" w:themeColor="background1"/>
      <w:sz w:val="28"/>
    </w:rPr>
  </w:style>
  <w:style w:type="paragraph" w:customStyle="1" w:styleId="Pagenumbering">
    <w:name w:val="Page numbering"/>
    <w:basedOn w:val="Header"/>
    <w:qFormat/>
    <w:rsid w:val="00532842"/>
  </w:style>
  <w:style w:type="paragraph" w:customStyle="1" w:styleId="ReportTitle">
    <w:name w:val="Report Title"/>
    <w:basedOn w:val="Normal"/>
    <w:qFormat/>
    <w:rsid w:val="006B3F66"/>
    <w:pPr>
      <w:widowControl w:val="0"/>
      <w:autoSpaceDE w:val="0"/>
      <w:autoSpaceDN w:val="0"/>
      <w:spacing w:after="0" w:line="712" w:lineRule="exact"/>
      <w:ind w:left="6044"/>
      <w:outlineLvl w:val="0"/>
    </w:pPr>
    <w:rPr>
      <w:rFonts w:ascii="Calibri Light" w:eastAsia="Calibri Light" w:hAnsi="Calibri Light" w:cs="Calibri Light"/>
      <w:color w:val="2799D5"/>
      <w:spacing w:val="19"/>
      <w:sz w:val="60"/>
      <w:szCs w:val="60"/>
      <w:lang w:val="en-US"/>
    </w:rPr>
  </w:style>
  <w:style w:type="paragraph" w:customStyle="1" w:styleId="ReportSubtitle">
    <w:name w:val="Report Subtitle"/>
    <w:basedOn w:val="Normal"/>
    <w:qFormat/>
    <w:rsid w:val="006B3F66"/>
    <w:pPr>
      <w:widowControl w:val="0"/>
      <w:autoSpaceDE w:val="0"/>
      <w:autoSpaceDN w:val="0"/>
      <w:spacing w:before="18" w:after="0" w:line="240" w:lineRule="auto"/>
      <w:ind w:left="6514"/>
      <w:outlineLvl w:val="1"/>
    </w:pPr>
    <w:rPr>
      <w:rFonts w:ascii="Calibri Light" w:eastAsia="Calibri Light" w:hAnsi="Calibri Light" w:cs="Calibri Light"/>
      <w:color w:val="A7A9AC"/>
      <w:spacing w:val="12"/>
      <w:sz w:val="40"/>
      <w:szCs w:val="40"/>
      <w:lang w:val="en-US"/>
    </w:rPr>
  </w:style>
  <w:style w:type="character" w:styleId="CommentReference">
    <w:name w:val="annotation reference"/>
    <w:basedOn w:val="DefaultParagraphFont"/>
    <w:uiPriority w:val="99"/>
    <w:semiHidden/>
    <w:unhideWhenUsed/>
    <w:rsid w:val="001D5D6A"/>
    <w:rPr>
      <w:sz w:val="16"/>
      <w:szCs w:val="16"/>
    </w:rPr>
  </w:style>
  <w:style w:type="paragraph" w:styleId="CommentText">
    <w:name w:val="annotation text"/>
    <w:basedOn w:val="Normal"/>
    <w:link w:val="CommentTextChar"/>
    <w:uiPriority w:val="99"/>
    <w:unhideWhenUsed/>
    <w:rsid w:val="001D5D6A"/>
    <w:pPr>
      <w:widowControl w:val="0"/>
      <w:autoSpaceDE w:val="0"/>
      <w:autoSpaceDN w:val="0"/>
      <w:spacing w:after="0" w:line="240" w:lineRule="auto"/>
    </w:pPr>
    <w:rPr>
      <w:rFonts w:ascii="Calibri Light" w:eastAsia="Calibri Light" w:hAnsi="Calibri Light" w:cs="Calibri Light"/>
      <w:sz w:val="20"/>
      <w:szCs w:val="20"/>
      <w:lang w:val="en-US"/>
    </w:rPr>
  </w:style>
  <w:style w:type="character" w:customStyle="1" w:styleId="CommentTextChar">
    <w:name w:val="Comment Text Char"/>
    <w:basedOn w:val="DefaultParagraphFont"/>
    <w:link w:val="CommentText"/>
    <w:uiPriority w:val="99"/>
    <w:rsid w:val="001D5D6A"/>
    <w:rPr>
      <w:rFonts w:ascii="Calibri Light" w:eastAsia="Calibri Light" w:hAnsi="Calibri Light" w:cs="Calibri Light"/>
      <w:sz w:val="20"/>
      <w:szCs w:val="20"/>
      <w:lang w:val="en-US"/>
    </w:rPr>
  </w:style>
  <w:style w:type="paragraph" w:styleId="CommentSubject">
    <w:name w:val="annotation subject"/>
    <w:basedOn w:val="CommentText"/>
    <w:next w:val="CommentText"/>
    <w:link w:val="CommentSubjectChar"/>
    <w:uiPriority w:val="99"/>
    <w:semiHidden/>
    <w:unhideWhenUsed/>
    <w:rsid w:val="00B238D2"/>
    <w:pPr>
      <w:widowControl/>
      <w:autoSpaceDE/>
      <w:autoSpaceDN/>
      <w:spacing w:after="200"/>
    </w:pPr>
    <w:rPr>
      <w:rFonts w:asciiTheme="minorHAnsi" w:eastAsiaTheme="minorHAnsi" w:hAnsiTheme="minorHAnsi" w:cstheme="minorBidi"/>
      <w:b/>
      <w:bCs/>
      <w:lang w:val="en-CA"/>
    </w:rPr>
  </w:style>
  <w:style w:type="character" w:customStyle="1" w:styleId="CommentSubjectChar">
    <w:name w:val="Comment Subject Char"/>
    <w:basedOn w:val="CommentTextChar"/>
    <w:link w:val="CommentSubject"/>
    <w:uiPriority w:val="99"/>
    <w:semiHidden/>
    <w:rsid w:val="00B238D2"/>
    <w:rPr>
      <w:rFonts w:ascii="Calibri Light" w:eastAsia="Calibri Light" w:hAnsi="Calibri Light" w:cs="Calibri Light"/>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8.svg"/><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in_Mohr\Desktop\TSC%20Template%20-%20Living%20Document.dotx" TargetMode="External"/></Relationships>
</file>

<file path=word/theme/theme1.xml><?xml version="1.0" encoding="utf-8"?>
<a:theme xmlns:a="http://schemas.openxmlformats.org/drawingml/2006/main" name="Office Theme">
  <a:themeElements>
    <a:clrScheme name="GNWT Colours">
      <a:dk1>
        <a:sysClr val="windowText" lastClr="000000"/>
      </a:dk1>
      <a:lt1>
        <a:sysClr val="window" lastClr="FFFFFF"/>
      </a:lt1>
      <a:dk2>
        <a:srgbClr val="7F7F7F"/>
      </a:dk2>
      <a:lt2>
        <a:srgbClr val="F2F2F2"/>
      </a:lt2>
      <a:accent1>
        <a:srgbClr val="2699D5"/>
      </a:accent1>
      <a:accent2>
        <a:srgbClr val="0076B6"/>
      </a:accent2>
      <a:accent3>
        <a:srgbClr val="FEBE10"/>
      </a:accent3>
      <a:accent4>
        <a:srgbClr val="40BFB4"/>
      </a:accent4>
      <a:accent5>
        <a:srgbClr val="C75997"/>
      </a:accent5>
      <a:accent6>
        <a:srgbClr val="A15124"/>
      </a:accent6>
      <a:hlink>
        <a:srgbClr val="2699D5"/>
      </a:hlink>
      <a:folHlink>
        <a:srgbClr val="0076B6"/>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02E0A-7FA2-4E79-8ED8-251C2A694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TSC Template - Living Document</Template>
  <TotalTime>2</TotalTime>
  <Pages>8</Pages>
  <Words>1573</Words>
  <Characters>8971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GNWT</Company>
  <LinksUpToDate>false</LinksUpToDate>
  <CharactersWithSpaces>10523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 Mohr</dc:creator>
  <cp:lastModifiedBy>Shania Thompson</cp:lastModifiedBy>
  <cp:revision>2</cp:revision>
  <cp:lastPrinted>2018-09-13T19:57:00Z</cp:lastPrinted>
  <dcterms:created xsi:type="dcterms:W3CDTF">2026-08-06T22:34:00Z</dcterms:created>
  <dcterms:modified xsi:type="dcterms:W3CDTF">2026-08-06T22:34:00Z</dcterms:modified>
</cp:coreProperties>
</file>